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DB4A21" w:rsidRPr="004A2179" w14:paraId="282A1447" w14:textId="77777777" w:rsidTr="00DB4A21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932AD2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DB4A21" w:rsidRPr="004A2179" w14:paraId="46A0E026" w14:textId="77777777" w:rsidTr="00DB4A21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7158B08C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7279D30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DB4A21" w:rsidRPr="004A2179" w14:paraId="0A42757B" w14:textId="77777777" w:rsidTr="00DB4A21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4C3E55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156254B2" w14:textId="77777777" w:rsidTr="00DB4A21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2A1A39C" w14:textId="0873C0A4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C0FDD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E0E6CC9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0A70686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48431874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857EE41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05C194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DB4A21" w:rsidRPr="004A2179" w14:paraId="37F632E8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10DFB8C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207808CC" w14:textId="77777777" w:rsidR="00DB4A21" w:rsidRPr="004A2179" w:rsidRDefault="00AC0FDD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AC0FDD">
              <w:rPr>
                <w:rFonts w:eastAsia="Times New Roman" w:cstheme="minorHAnsi"/>
                <w:lang w:val="sr-Cyrl-RS" w:eastAsia="sr-Latn-CS"/>
              </w:rPr>
              <w:t>Обликовање рељефа дејством спољашњих сила</w:t>
            </w:r>
          </w:p>
        </w:tc>
      </w:tr>
      <w:tr w:rsidR="00DB4A21" w:rsidRPr="004A2179" w14:paraId="46658DED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B0BBBFB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0C3773E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DB4A21" w:rsidRPr="004A2179" w14:paraId="1B3DBB69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1029B5C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C0EDF3B" w14:textId="77777777" w:rsidR="00AC0FDD" w:rsidRPr="00AC0FDD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>Усвајање наставних садржаја о обликовању рељефа дејством спољашњих сила.</w:t>
            </w:r>
          </w:p>
          <w:p w14:paraId="0196A6DD" w14:textId="77777777" w:rsidR="00AC0FDD" w:rsidRPr="00AC0FDD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0B8C2A41" w14:textId="77777777" w:rsidR="00DB4A21" w:rsidRPr="004A2179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DB4A21" w:rsidRPr="004A2179" w14:paraId="7C5DF484" w14:textId="77777777" w:rsidTr="00DB4A21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2A4B682D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9E84AF2" w14:textId="77777777" w:rsidR="00DB4A21" w:rsidRPr="004A2179" w:rsidRDefault="00DB4A21" w:rsidP="00DB4A21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4F8FF7C6" w14:textId="77777777" w:rsidR="00AC0FDD" w:rsidRPr="00AC0FDD" w:rsidRDefault="00AC0FDD" w:rsidP="00531CED">
            <w:pPr>
              <w:pStyle w:val="Bulet"/>
            </w:pPr>
            <w:r w:rsidRPr="00AC0FDD">
              <w:t>објасни ерозију и акумулацију;</w:t>
            </w:r>
          </w:p>
          <w:p w14:paraId="61213E8E" w14:textId="77777777" w:rsidR="00DB4A21" w:rsidRDefault="00AC0FDD" w:rsidP="00531CED">
            <w:pPr>
              <w:pStyle w:val="Bulet"/>
            </w:pPr>
            <w:r w:rsidRPr="00AC0FDD">
              <w:t>наведе видове ерозије и акумулације;</w:t>
            </w:r>
          </w:p>
          <w:p w14:paraId="5369CB04" w14:textId="77777777" w:rsidR="00AC0FDD" w:rsidRDefault="00542FE3" w:rsidP="00531CED">
            <w:pPr>
              <w:pStyle w:val="Bulet"/>
            </w:pPr>
            <w:r>
              <w:t>објасни еолску ерозију и акумулацију;</w:t>
            </w:r>
          </w:p>
          <w:p w14:paraId="1C9E34D8" w14:textId="77777777" w:rsidR="00542FE3" w:rsidRPr="004A2179" w:rsidRDefault="00542FE3" w:rsidP="00531CED">
            <w:pPr>
              <w:pStyle w:val="Bulet"/>
            </w:pPr>
            <w:r>
              <w:t>објасни крашку ерозију и акумулацију.</w:t>
            </w:r>
          </w:p>
        </w:tc>
      </w:tr>
      <w:tr w:rsidR="00DB4A21" w:rsidRPr="004A2179" w14:paraId="7BF70557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B7A790B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4827608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DB4A21" w:rsidRPr="004A2179" w14:paraId="2BA8212F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E94E526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127B719" w14:textId="41E8CBFB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DB4A21" w:rsidRPr="004A2179" w14:paraId="434D7340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C0DDF8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B44A3D1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DB4A21" w:rsidRPr="004A2179" w14:paraId="77409FED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D4B2E80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843AC95" w14:textId="5AB973BE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DB4A21" w:rsidRPr="004A2179" w14:paraId="2442AB3F" w14:textId="77777777" w:rsidTr="00DB4A21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5443219" w14:textId="77777777" w:rsidR="00DB4A21" w:rsidRPr="004A2179" w:rsidRDefault="00DB4A21" w:rsidP="00DB4A21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DB4A21" w:rsidRPr="004A2179" w14:paraId="6A9373BE" w14:textId="77777777" w:rsidTr="00DB4A21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CB05246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03511EBA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5A146A22" w14:textId="77777777" w:rsidR="00DB4A21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C388CC5" w14:textId="77777777" w:rsidR="00AC0FDD" w:rsidRPr="00AC0FDD" w:rsidRDefault="00AC0FDD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обнавља г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радиво о ерозији и акумулацији. 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повезивање обрађених садржаја. 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007D3A10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F2918C8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6A88780" w14:textId="77777777" w:rsidR="00DB4A21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A630C72" w14:textId="77777777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на који начин еолска ерозија делује на стеновиту површину и наводи који су ерозивни и акумулативни облици настали деловањем еолске ерозије.</w:t>
            </w:r>
          </w:p>
          <w:p w14:paraId="54E14E2D" w14:textId="77777777" w:rsid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280E93D" w14:textId="77777777" w:rsid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појмове: хамаде, ергови и пешчане дине.</w:t>
            </w:r>
            <w:r w:rsidR="00542FE3">
              <w:t xml:space="preserve"> 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Односећи ситан стеновити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материјал, ветар огољава стен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овиту подлогу и ствара камените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пустиње – хамаде. Акумулацијом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песка који је ветар издувао из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каменитих пустиња наст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ају песковите пустиње – ергови.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Основни акумулативни еолски облици рељефа су пешчане дине.</w:t>
            </w:r>
          </w:p>
          <w:p w14:paraId="0680C1A6" w14:textId="77777777" w:rsidR="00542FE3" w:rsidRPr="00AC0FDD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491B3C8" w14:textId="7B1D265A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 сазнају како је еолска ерозија добила назив.</w:t>
            </w:r>
          </w:p>
          <w:p w14:paraId="34AAB528" w14:textId="77777777" w:rsid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3F48D89" w14:textId="77777777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Објашњава на који начин крашка ерозија делује на стеновиту површину и наводи који су ерозивни и акумулативни облици настали деловањем крашке ерозије.</w:t>
            </w:r>
          </w:p>
          <w:p w14:paraId="27E6779E" w14:textId="77777777" w:rsid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F87C0BD" w14:textId="77777777" w:rsid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Дели крашке облике рељефа на површинске и подземне.</w:t>
            </w:r>
          </w:p>
          <w:p w14:paraId="25F9F26C" w14:textId="77777777" w:rsidR="00542FE3" w:rsidRPr="00AC0FDD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0D5D1F6" w14:textId="77777777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Објашњава појмове: шкрапе, вртаче, увале, крашка поља, јаме и пећине.</w:t>
            </w:r>
            <w:r w:rsidR="00542FE3">
              <w:t xml:space="preserve">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Шкрапе су 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>узана издужена удубљења у креч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њачким тер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>енима. Вртаче су удубљења у ре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љефу у об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лику левка. Нешто већа издужена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удубљења стр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мијих страна називају се увале.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Најкрупниј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 облици крашког рељефа су крашка поља. Јаме су 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вертикални и стрми кречњачки канали који се спуштају у дуб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>и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ну кречњачке масе. Пећине 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>су хоризонтални кречњачки кана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ли који се састоје из више ходн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>ика и дворана, често распоређе</w:t>
            </w:r>
            <w:r w:rsidR="00542FE3" w:rsidRPr="00542FE3">
              <w:rPr>
                <w:rFonts w:eastAsia="Times New Roman" w:cstheme="minorHAnsi"/>
                <w:color w:val="000000"/>
                <w:lang w:val="sr-Cyrl-CS" w:eastAsia="sr-Latn-CS"/>
              </w:rPr>
              <w:t>них у више нивоа.</w:t>
            </w:r>
          </w:p>
          <w:p w14:paraId="25E46ABD" w14:textId="77777777" w:rsidR="00542FE3" w:rsidRDefault="00542FE3" w:rsidP="00AC0FDD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6DF9A1F" w14:textId="77777777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како настају сталактити и сталагмити.</w:t>
            </w:r>
          </w:p>
          <w:p w14:paraId="0B2864DA" w14:textId="77777777" w:rsid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7B1C93A" w14:textId="77777777" w:rsidR="00AC0FDD" w:rsidRPr="00AC0FDD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Путем видео бима приказује филм из </w:t>
            </w:r>
            <w:r w:rsidR="00542FE3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дигиталног уџбенике о пећинама. </w:t>
            </w: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Дискутује са ученицима о приказаном филму.</w:t>
            </w:r>
          </w:p>
          <w:p w14:paraId="6A817B3A" w14:textId="77777777" w:rsidR="00542FE3" w:rsidRDefault="00542FE3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4615304" w14:textId="77777777" w:rsidR="00AC0FDD" w:rsidRPr="004A2179" w:rsidRDefault="00AC0FDD" w:rsidP="00542F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C0FDD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24BA65FF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DE79B31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59395914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081B298A" w14:textId="69893DEC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15153B5F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729E7E3B" w14:textId="77777777" w:rsidTr="00DB4A21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5CC1DC2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DB4A21" w:rsidRPr="004A2179" w14:paraId="652BF62E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455D86B5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005AF89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51197710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629033A0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B4A21" w:rsidRPr="004A2179" w14:paraId="755370CE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58F976E7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0E701E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0E701E"/>
    <w:rsid w:val="001366F4"/>
    <w:rsid w:val="001368D4"/>
    <w:rsid w:val="00152C32"/>
    <w:rsid w:val="001B583B"/>
    <w:rsid w:val="001D2720"/>
    <w:rsid w:val="001D3DD5"/>
    <w:rsid w:val="001E123D"/>
    <w:rsid w:val="002276F3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9C252D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2023-05-27T09:25:00Z</dcterms:modified>
</cp:coreProperties>
</file>