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88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Зарез; тачка зарез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усвојити правила употребе зареза и тачке-зареза у писању сложених реченица и списка, развијајући способност да правилно примењују ове знаке у текстовима.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Ученици разумеју правила употребе зареза и тачке-зареза.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Умеју да препознају ситуације у којима се употребљавају ови знаци и правилно их користе у писаном изражавању.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Препознају неправилну употребу зареза и тачке-зареза у текстовима.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текстуална, писана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уџбеници, наставни листићи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pStyle w:val="Heading4"/>
              <w:keepNext w:val="0"/>
              <w:keepLines w:val="0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chbp8dg7kin8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Уводни део (5 минута):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представља тему часа: правописни знаци зарез и тачка-зарез. Објашњење значаја правилне употребе ових знакова за јасноћу и прецизност у писању. Следи кратак подсетник на правописне знакове који су раније обрађени (тачка, узвичник, упитник).</w:t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теоријски део. 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Зарез (,):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Раздвајање чланова у набрајању (нпр. „Купио је јабуке, крушке, шљиве и грожђе.“).</w:t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Одвајање уметнутих речи и реченица (нпр. „Марко, наравно, није дошао.“).</w:t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Одвајање главне и зависне реченице (нпр. „Када стигнеш, јави ми се.“).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Тачка-зарез (;):</w:t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Раздвајање делова сложених реченица које су већ раздвојене зарезима (нпр. „На тржници је било свега: поврћа, воћа, меса; али, ипак, нису сви били задовољни.“).</w:t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Одвајање дужих набрајања која садрже више делова (нпр. „На списку су: Милан Петровић, директор школе; Ана Јовановић, наставница математике; Петар Марковић, домар.“).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користи реченице из наставних материјала или текстова за демонстрацију правила.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препознају и означавају зарез и тачку-зарез у реченицама.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дели радне листиће са следећим задацима: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Подвуци реченице у којима је зарез употребљен правилно.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Додај одговарајуће знаке интерпункције у дате реченице.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Препиши текст користећи зарезе и тачке-зарезе где је потребно.</w:t>
            </w:r>
          </w:p>
          <w:p w:rsidR="00000000" w:rsidDel="00000000" w:rsidP="00000000" w:rsidRDefault="00000000" w:rsidRPr="00000000" w14:paraId="00000060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самостално решавају задатке, а након тога следи заједничка анализа одговора са ученицима. Дискусија о честим грешкама и њиховим узроцима.</w:t>
            </w:r>
          </w:p>
          <w:p w:rsidR="00000000" w:rsidDel="00000000" w:rsidP="00000000" w:rsidRDefault="00000000" w:rsidRPr="00000000" w14:paraId="00000061">
            <w:pPr>
              <w:pStyle w:val="Heading4"/>
              <w:keepNext w:val="0"/>
              <w:keepLines w:val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bookmarkStart w:colFirst="0" w:colLast="0" w:name="_heading=h.qt9eeshc5sp3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наглашава ученицима да обрате пажњу на наредном писменом задатку приликом писања текстова. Истовремено наглашава колико је важна правилна употреба зареза приликом исписивања зависних реченица, нарочито у инверзији. </w:t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yjJ50NkmUfG56i0M7h3Llfwyaw==">CgMxLjAyDmguY2hicDhkZzdraW44Mg5oLnF0OWVlc2hjNXNwMzgAciExOWU0S3JIb3o5MnFtbHhhbnQ2MVNLQklsc1lTZV9VUjI=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