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Узрочне и условне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научити шта су узрочне и условне реченице, како се уводе и какву функцију имају у сложеним реченицама.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дефиницију узрочних и условних реченица и њихову улогу у сложеним реченицама.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узрочне и условне реченице у тексту.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разликују узрочне од условних реченица и примењују правила њихове употребе у писању и говору.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оловка,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тему и објашњава да ће ученици на часу научити две врсте зависних реченица: узрочне и условне.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Подсећање на концепт зависних реченица и њихову улогу у сложеним реченицама.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Подсећање на везнике као маркере зависних реченица.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упућује ученике на основне теоријске одреднице. 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Узрочне реченице: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Дефиниција: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Узрочне реченице објашњавају разлог за радњу у главној реченици.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Питање: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Зашто?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Везници: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Јер, зато што, пошто, будући да.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„Каснили смо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јер је воз каснио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Нагласити да узрочне реченице одговарају на питање зашто и увек објашњавају главну реченицу.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Функција: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Прилошка одредба за узрок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Условне реченице: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Дефиниција: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Условне реченице изражавају услов под којим се радња главне реченице остварује.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Питање: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 којим условом?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Везници: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Ако, уколико, да.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„Доћи ћу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ако ми дозволи време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се да условна реченица даје неопходан услов за радњу из главне реченице.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Функција: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Прилошка одредба за услов</w:t>
            </w:r>
          </w:p>
          <w:p w:rsidR="00000000" w:rsidDel="00000000" w:rsidP="00000000" w:rsidRDefault="00000000" w:rsidRPr="00000000" w14:paraId="00000064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табли исписује неколико примера за обе врсте реченица. Ученици читају и одређују која реченица изражава узрок, а која услов.</w:t>
            </w:r>
          </w:p>
          <w:p w:rsidR="00000000" w:rsidDel="00000000" w:rsidP="00000000" w:rsidRDefault="00000000" w:rsidRPr="00000000" w14:paraId="00000065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задатке на наставним листићима: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Подвуци везнике у датим реченицама и одреди да ли су узрочне или условне.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Раздвоји сложене реченице на главну и зависну и одреди врсту зависне реченице.</w:t>
            </w:r>
          </w:p>
          <w:p w:rsidR="00000000" w:rsidDel="00000000" w:rsidP="00000000" w:rsidRDefault="00000000" w:rsidRPr="00000000" w14:paraId="0000006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 задатка: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4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Одреди врсту зависне реченице у следећем примеру:</w:t>
              <w:br w:type="textWrapping"/>
              <w:t xml:space="preserve">„Узео је кишобран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зато што је падала киша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  <w:br w:type="textWrapping"/>
              <w:t xml:space="preserve">„Играћемо фудбал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ако не буде падала киша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понавља главне карактеристике узрочних и условних реченица: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Узрочне реченице одговарају на питање зашто.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Условне реченице одговарају на питање под којим условом.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Кључни везници за обе врсте реченица.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CpljeZgovzxfGsBEGS28Ix1HdQ==">CgMxLjA4AHIhMWFGM2FBcHI3cnBIZEhfMnV5Z3p4WHdxbndEN1FOUlBs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