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Први школски писмени задатак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ће написати јасан, читљив, правописно и стилски исправно изведен текст.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формулишу јасну и логичну структуру писменог задатка.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Примењују правописна и граматичка правила у писању реченице.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Развијају креативно и критичко мишљење приликом израде текста.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писана, стваралачка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вежбанка, хемијска оловка, пенкало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циљ часа, исписује и објашњава теме. Истиче значај примене правила правописа и граматике. Поново подсећа ученике на структуру текста (увод, разрада, закључак) и важност поштовања теме. Напомиње ученицима да обрате пажњу на јасност, правилност и оригиналност у изражавању.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пишу писмени задатак у тишини. Наставник обилази ученике, пружа подршку уколико је потребно и одговара на питања у вези са недоумицама (нпр. правилна употреба интерпункције или конструкција реченица). Наставник дискретно подсећа на честа правописна правила (употреба великог слова, речце "не" и "ли", интерпункција) и на значај логичког повезивања пасуса.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предају своје радове наставнику. Наставник охрабрује ученике да размотре како су се осећали током писања и шта су сматрали најизазовнијим. Најављује анализу радова и повратне информације на следећем часу. Ученици који нису завршили, лагано завршавају своје задатке.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eP6KwgVBpNykCJYtesQMTNIt8Q==">CgMxLjA4AHIhMVZlRXVqbWY1bHJWT3hJUTF5S2F5STlVOERjV0s2dllf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