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5A519C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1A0CB9" w:rsidRDefault="005A519C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Свет око нас (Здравље/Путовања)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sr-Latn-RS"/>
              </w:rPr>
              <w:t>The world around us! (He’s a vet/Back home!)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C30D2C" w:rsidP="00F97DD9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65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5A519C" w:rsidP="00D77FD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The holiday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5A519C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обрада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5A519C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5A519C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824AF8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824AF8" w:rsidRPr="004747A8" w:rsidRDefault="00824AF8" w:rsidP="00824AF8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824AF8" w:rsidRDefault="00824AF8" w:rsidP="00824AF8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Српски језик, Природа и друштво</w:t>
            </w:r>
          </w:p>
        </w:tc>
      </w:tr>
      <w:tr w:rsidR="00824AF8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4AF8" w:rsidRPr="004747A8" w:rsidRDefault="00824AF8" w:rsidP="00824AF8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4AF8" w:rsidRDefault="00824AF8" w:rsidP="00824AF8">
            <w:pPr>
              <w:tabs>
                <w:tab w:val="left" w:pos="183"/>
              </w:tabs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 xml:space="preserve">Употреба лексике која се односи на распуст и одмор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у контексту песмице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.</w:t>
            </w:r>
          </w:p>
        </w:tc>
      </w:tr>
      <w:tr w:rsidR="00824AF8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4AF8" w:rsidRPr="004747A8" w:rsidRDefault="00824AF8" w:rsidP="00824AF8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4AF8" w:rsidRDefault="00824AF8" w:rsidP="00824AF8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824AF8" w:rsidRDefault="00824AF8" w:rsidP="00824AF8">
            <w:pPr>
              <w:pStyle w:val="ListParagraph"/>
              <w:numPr>
                <w:ilvl w:val="0"/>
                <w:numId w:val="7"/>
              </w:num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једноставније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описе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бића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репродукује</w:t>
            </w:r>
            <w:proofErr w:type="spellEnd"/>
            <w:r w:rsidRPr="00824AF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 xml:space="preserve"> </w:t>
            </w:r>
            <w:r w:rsidRPr="00824AF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лексик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Pr="00824AF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која се односи на распуст и одмор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24AF8" w:rsidRDefault="00824AF8" w:rsidP="00824AF8">
            <w:pPr>
              <w:pStyle w:val="ListParagraph"/>
              <w:numPr>
                <w:ilvl w:val="0"/>
                <w:numId w:val="7"/>
              </w:numPr>
              <w:tabs>
                <w:tab w:val="left" w:pos="37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опише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бића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предмете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неколико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везаних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једноставнијих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исказа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репродукује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24AF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лексик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Pr="00824AF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која се односи на распуст и одмор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24AF8" w:rsidRPr="00824AF8" w:rsidRDefault="00824AF8" w:rsidP="00824AF8">
            <w:pPr>
              <w:pStyle w:val="ListParagraph"/>
              <w:numPr>
                <w:ilvl w:val="0"/>
                <w:numId w:val="7"/>
              </w:num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предлоге и сугестије за одређене активности;</w:t>
            </w:r>
          </w:p>
          <w:p w:rsidR="00824AF8" w:rsidRDefault="00824AF8" w:rsidP="00824AF8">
            <w:pPr>
              <w:pStyle w:val="ListParagraph"/>
              <w:numPr>
                <w:ilvl w:val="0"/>
                <w:numId w:val="7"/>
              </w:num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позива на активности и предлаже различите активности;</w:t>
            </w:r>
          </w:p>
        </w:tc>
      </w:tr>
      <w:tr w:rsidR="00824AF8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4AF8" w:rsidRPr="004747A8" w:rsidRDefault="00824AF8" w:rsidP="00824AF8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4AF8" w:rsidRDefault="00824AF8" w:rsidP="00824AF8">
            <w:pPr>
              <w:pStyle w:val="ListParagraph"/>
              <w:numPr>
                <w:ilvl w:val="0"/>
                <w:numId w:val="6"/>
              </w:numPr>
              <w:tabs>
                <w:tab w:val="left" w:pos="188"/>
              </w:tabs>
              <w:spacing w:after="0" w:line="240" w:lineRule="auto"/>
              <w:ind w:left="188" w:hanging="1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активности ученика;</w:t>
            </w:r>
          </w:p>
          <w:p w:rsidR="00824AF8" w:rsidRDefault="00824AF8" w:rsidP="00824AF8">
            <w:pPr>
              <w:pStyle w:val="ListParagraph"/>
              <w:numPr>
                <w:ilvl w:val="0"/>
                <w:numId w:val="6"/>
              </w:numPr>
              <w:tabs>
                <w:tab w:val="left" w:pos="188"/>
              </w:tabs>
              <w:spacing w:after="0" w:line="240" w:lineRule="auto"/>
              <w:ind w:left="188" w:hanging="1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824AF8" w:rsidRDefault="00824AF8" w:rsidP="00824AF8">
            <w:pPr>
              <w:pStyle w:val="ListParagraph"/>
              <w:numPr>
                <w:ilvl w:val="0"/>
                <w:numId w:val="6"/>
              </w:numPr>
              <w:tabs>
                <w:tab w:val="left" w:pos="188"/>
              </w:tabs>
              <w:spacing w:after="0" w:line="240" w:lineRule="auto"/>
              <w:ind w:left="188" w:hanging="1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наставника, размењене информације о теми;</w:t>
            </w:r>
          </w:p>
          <w:p w:rsidR="00824AF8" w:rsidRDefault="00824AF8" w:rsidP="00824AF8">
            <w:pPr>
              <w:pStyle w:val="ListParagraph"/>
              <w:numPr>
                <w:ilvl w:val="0"/>
                <w:numId w:val="6"/>
              </w:numPr>
              <w:tabs>
                <w:tab w:val="left" w:pos="188"/>
              </w:tabs>
              <w:spacing w:after="0" w:line="240" w:lineRule="auto"/>
              <w:ind w:left="188" w:hanging="188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824AF8" w:rsidRDefault="00824AF8" w:rsidP="00824AF8">
            <w:pPr>
              <w:pStyle w:val="ListParagraph"/>
              <w:numPr>
                <w:ilvl w:val="0"/>
                <w:numId w:val="6"/>
              </w:numPr>
              <w:tabs>
                <w:tab w:val="left" w:pos="188"/>
              </w:tabs>
              <w:spacing w:after="0" w:line="240" w:lineRule="auto"/>
              <w:ind w:left="188" w:hanging="188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иницирање дијалога у коме се употребљавају нове речи и изрази везани за тему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tbl>
      <w:tblPr>
        <w:tblW w:w="136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5"/>
        <w:gridCol w:w="2835"/>
        <w:gridCol w:w="1703"/>
        <w:gridCol w:w="4317"/>
        <w:gridCol w:w="3621"/>
      </w:tblGrid>
      <w:tr w:rsidR="00824AF8" w:rsidTr="00824AF8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AF8" w:rsidRDefault="00824AF8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Default="00824AF8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Default="00824AF8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Default="00824AF8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Default="00824AF8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824AF8" w:rsidTr="00824AF8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Default="00824AF8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Default="00824AF8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824AF8" w:rsidRDefault="00824AF8" w:rsidP="00824AF8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96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Default="00824AF8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2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Default="00824AF8" w:rsidP="00824AF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Default="00824AF8" w:rsidP="00824AF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824AF8" w:rsidTr="00824AF8">
        <w:trPr>
          <w:trHeight w:val="567"/>
          <w:jc w:val="center"/>
        </w:trPr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Default="00824AF8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Default="00824AF8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2: </w:t>
            </w:r>
          </w:p>
          <w:p w:rsidR="00824AF8" w:rsidRDefault="00824AF8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96</w:t>
            </w:r>
          </w:p>
          <w:p w:rsidR="00824AF8" w:rsidRDefault="00824AF8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Вокабулар 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Default="00824AF8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Default="00824AF8" w:rsidP="00824AF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824AF8" w:rsidRDefault="00824AF8" w:rsidP="00824AF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824AF8" w:rsidRDefault="00824AF8" w:rsidP="00824AF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Default="00824AF8" w:rsidP="00824AF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инструкције; изговара нове речи;</w:t>
            </w:r>
          </w:p>
          <w:p w:rsidR="00824AF8" w:rsidRDefault="00824AF8" w:rsidP="00824AF8">
            <w:pPr>
              <w:numPr>
                <w:ilvl w:val="0"/>
                <w:numId w:val="5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824AF8" w:rsidRDefault="00824AF8" w:rsidP="00824AF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показује флеш картице/интерактивни садржај са диска; прати реакције ученика;</w:t>
            </w:r>
          </w:p>
        </w:tc>
      </w:tr>
      <w:tr w:rsidR="00824AF8" w:rsidTr="00824AF8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Default="00824AF8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Default="00824AF8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3: </w:t>
            </w:r>
          </w:p>
          <w:p w:rsidR="00824AF8" w:rsidRDefault="00824AF8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</w:t>
            </w:r>
          </w:p>
          <w:p w:rsidR="00824AF8" w:rsidRDefault="00824AF8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96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</w:t>
            </w:r>
          </w:p>
          <w:p w:rsidR="00824AF8" w:rsidRDefault="00824AF8" w:rsidP="00824AF8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п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есмиц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а: </w:t>
            </w:r>
            <w:r>
              <w:rPr>
                <w:rFonts w:ascii="Times New Roman" w:hAnsi="Times New Roman" w:cs="Times New Roman"/>
                <w:b/>
                <w:szCs w:val="20"/>
              </w:rPr>
              <w:t>The holiday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Default="00824AF8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Default="00824AF8" w:rsidP="00824AF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песмицу и прати видео клип преко пројектора;</w:t>
            </w:r>
          </w:p>
          <w:p w:rsidR="00824AF8" w:rsidRDefault="00824AF8" w:rsidP="00824AF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песмицу и пева уз аудио пратњу;</w:t>
            </w:r>
          </w:p>
          <w:p w:rsidR="00824AF8" w:rsidRDefault="00824AF8" w:rsidP="00824AF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стихове песмице за наставником;</w:t>
            </w:r>
          </w:p>
          <w:p w:rsidR="00824AF8" w:rsidRDefault="00824AF8" w:rsidP="00824AF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24A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пева песмицу хорски заједно са осталим ученицима;</w:t>
            </w: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Default="00824AF8" w:rsidP="00824AF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824AF8" w:rsidRDefault="00824AF8" w:rsidP="00824AF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824AF8" w:rsidRDefault="00824AF8" w:rsidP="00824AF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видео клип;  </w:t>
            </w:r>
          </w:p>
          <w:p w:rsidR="00824AF8" w:rsidRDefault="00824AF8" w:rsidP="00824AF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нови вокабулар и изразе; </w:t>
            </w:r>
          </w:p>
          <w:p w:rsidR="00824AF8" w:rsidRDefault="00824AF8" w:rsidP="00824AF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824AF8" w:rsidRDefault="00824AF8" w:rsidP="00824AF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</w:t>
            </w:r>
          </w:p>
          <w:p w:rsidR="00824AF8" w:rsidRDefault="00824AF8" w:rsidP="00824AF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води дискусију; </w:t>
            </w:r>
          </w:p>
          <w:p w:rsidR="00824AF8" w:rsidRDefault="00824AF8" w:rsidP="00824AF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824AF8" w:rsidRDefault="00824AF8" w:rsidP="00824AF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824AF8" w:rsidRDefault="00824AF8" w:rsidP="00824AF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</w:tc>
      </w:tr>
      <w:tr w:rsidR="00824AF8" w:rsidTr="00824AF8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Default="00824AF8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Default="00824AF8" w:rsidP="00824AF8">
            <w:pP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97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 задатак 3: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</w:p>
          <w:p w:rsidR="00824AF8" w:rsidRPr="00824AF8" w:rsidRDefault="00824AF8" w:rsidP="00824AF8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824AF8">
              <w:rPr>
                <w:rFonts w:ascii="Times New Roman" w:hAnsi="Times New Roman" w:cs="Times New Roman"/>
                <w:b/>
                <w:szCs w:val="24"/>
              </w:rPr>
              <w:t>Read and match.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Default="00824AF8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Default="00824AF8" w:rsidP="00824AF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повезује почетак и крај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како би комплетирао дате реченице; </w:t>
            </w:r>
          </w:p>
          <w:p w:rsidR="00824AF8" w:rsidRDefault="00824AF8" w:rsidP="00824AF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Default="00824AF8" w:rsidP="00824AF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824AF8" w:rsidRDefault="00824AF8" w:rsidP="00824AF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824AF8" w:rsidRDefault="00824AF8" w:rsidP="00824AF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824AF8" w:rsidRDefault="00824AF8" w:rsidP="00824AF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824AF8" w:rsidRDefault="00824AF8" w:rsidP="00824AF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824AF8" w:rsidRDefault="00824AF8" w:rsidP="00824AF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>на различите начине проверава оствареност исхода;</w:t>
            </w:r>
          </w:p>
          <w:p w:rsidR="00824AF8" w:rsidRDefault="00824AF8" w:rsidP="00824AF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824AF8" w:rsidTr="00824AF8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Default="00824AF8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Default="00824AF8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824AF8" w:rsidRDefault="00824AF8" w:rsidP="00824AF8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97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Look.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Default="00824AF8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>5 минута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Default="005F58CF" w:rsidP="00824AF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анализира дате примере и уочава језичка средства помоћу којих може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позвати друге на неку активност или дати предлог да се нешто уради;</w:t>
            </w:r>
          </w:p>
        </w:tc>
        <w:tc>
          <w:tcPr>
            <w:tcW w:w="3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Default="00824AF8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824AF8" w:rsidTr="00824AF8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Default="00824AF8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Default="00824AF8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824AF8" w:rsidRDefault="00824AF8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97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</w:t>
            </w:r>
          </w:p>
          <w:p w:rsidR="00824AF8" w:rsidRPr="00824AF8" w:rsidRDefault="00824AF8" w:rsidP="00824A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задатак 5: </w:t>
            </w:r>
            <w:r w:rsidRPr="00824AF8">
              <w:rPr>
                <w:rFonts w:ascii="Times New Roman" w:hAnsi="Times New Roman" w:cs="Times New Roman"/>
                <w:b/>
                <w:szCs w:val="24"/>
              </w:rPr>
              <w:t>Let’s go on holiday! Follow and</w:t>
            </w:r>
          </w:p>
          <w:p w:rsidR="00824AF8" w:rsidRDefault="00824AF8" w:rsidP="00824AF8">
            <w:pPr>
              <w:rPr>
                <w:rFonts w:ascii="Times New Roman" w:hAnsi="Times New Roman" w:cs="Times New Roman"/>
                <w:b/>
                <w:szCs w:val="24"/>
                <w:lang w:val="sr-Cyrl-RS"/>
              </w:rPr>
            </w:pPr>
            <w:r w:rsidRPr="00824AF8">
              <w:rPr>
                <w:rFonts w:ascii="Times New Roman" w:hAnsi="Times New Roman" w:cs="Times New Roman"/>
                <w:b/>
                <w:szCs w:val="24"/>
              </w:rPr>
              <w:t>write.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Default="00824AF8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Default="005F58CF" w:rsidP="00824AF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повезује дате личности са одоварајућим сликама и на основу визуелног инпута саставња питања;</w:t>
            </w:r>
          </w:p>
          <w:p w:rsidR="00824AF8" w:rsidRDefault="00824AF8" w:rsidP="00824AF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Default="00824AF8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824AF8" w:rsidTr="00824AF8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Default="00824AF8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Pr="00824AF8" w:rsidRDefault="00824AF8" w:rsidP="00824AF8">
            <w:pPr>
              <w:rPr>
                <w:rFonts w:asciiTheme="minorHAnsi" w:eastAsia="Calibri" w:hAnsiTheme="minorHAnsi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7: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97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6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824AF8">
              <w:rPr>
                <w:rFonts w:ascii="Times New Roman" w:hAnsi="Times New Roman" w:cs="Times New Roman"/>
                <w:b/>
                <w:szCs w:val="24"/>
              </w:rPr>
              <w:t>Say with your</w:t>
            </w:r>
            <w:r>
              <w:rPr>
                <w:rFonts w:asciiTheme="minorHAnsi" w:hAnsiTheme="minorHAnsi" w:cs="SassoonPrimaryMedium"/>
                <w:sz w:val="32"/>
                <w:szCs w:val="32"/>
                <w:lang w:val="sr-Cyrl-RS"/>
              </w:rPr>
              <w:t xml:space="preserve"> </w:t>
            </w:r>
            <w:r w:rsidRPr="00824AF8">
              <w:rPr>
                <w:rFonts w:ascii="Times New Roman" w:hAnsi="Times New Roman" w:cs="Times New Roman"/>
                <w:b/>
                <w:szCs w:val="24"/>
                <w:lang w:val="sr-Latn-RS"/>
              </w:rPr>
              <w:t>friend.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Default="00824AF8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Default="00824AF8" w:rsidP="005F58C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пару поставља питања и даје одговоре</w:t>
            </w:r>
            <w:r w:rsidR="005F58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предлоге или позиве на игру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</w:tc>
        <w:tc>
          <w:tcPr>
            <w:tcW w:w="3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Default="00824AF8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824AF8" w:rsidTr="00824AF8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Default="00824AF8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Pr="00824AF8" w:rsidRDefault="00824AF8" w:rsidP="00824AF8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8: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92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, задатак 1: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Pr="00824AF8">
              <w:rPr>
                <w:rFonts w:ascii="Times New Roman" w:hAnsi="Times New Roman" w:cs="Times New Roman"/>
                <w:b/>
                <w:szCs w:val="24"/>
              </w:rPr>
              <w:t>Look and write.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Default="00824AF8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Default="00824AF8" w:rsidP="00824AF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попуњава празнине </w:t>
            </w:r>
            <w:r w:rsidR="005F58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речима и фразама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основу одговарајућих слика;</w:t>
            </w:r>
          </w:p>
          <w:p w:rsidR="00824AF8" w:rsidRDefault="00824AF8" w:rsidP="00824AF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Default="00824AF8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824AF8" w:rsidTr="00824AF8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Default="00824AF8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Default="00824AF8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824AF8" w:rsidRDefault="00824AF8" w:rsidP="00824AF8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92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, задатак 2: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Pr="00824AF8">
              <w:rPr>
                <w:rFonts w:ascii="Times New Roman" w:hAnsi="Times New Roman" w:cs="Times New Roman"/>
                <w:b/>
                <w:szCs w:val="24"/>
              </w:rPr>
              <w:t>Look, read and circle.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Default="00824AF8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58CF" w:rsidRDefault="005F58CF" w:rsidP="005F58C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попуњава празнине одговарајућим глаголским облицима;</w:t>
            </w:r>
          </w:p>
          <w:p w:rsidR="00824AF8" w:rsidRDefault="00824AF8" w:rsidP="00824AF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Default="00824AF8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824AF8" w:rsidTr="00824AF8">
        <w:trPr>
          <w:trHeight w:val="682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Default="00824AF8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Default="00824AF8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10:</w:t>
            </w:r>
          </w:p>
          <w:p w:rsidR="00824AF8" w:rsidRDefault="00824AF8" w:rsidP="00824AF8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93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, задатак 3: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Pr="00824AF8">
              <w:rPr>
                <w:rFonts w:ascii="Times New Roman" w:hAnsi="Times New Roman" w:cs="Times New Roman"/>
                <w:b/>
                <w:szCs w:val="24"/>
              </w:rPr>
              <w:t>Read, look and write.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Default="00824AF8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Default="00824AF8" w:rsidP="00824AF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креира питања </w:t>
            </w:r>
            <w:r w:rsidR="005F58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основу датих постера и ситуација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824AF8" w:rsidRDefault="00824AF8" w:rsidP="00824AF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AF8" w:rsidRDefault="00824AF8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824AF8" w:rsidRDefault="00824AF8" w:rsidP="00824AF8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ssoonPrimary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3709A"/>
    <w:rsid w:val="00071382"/>
    <w:rsid w:val="000E31FD"/>
    <w:rsid w:val="00151B64"/>
    <w:rsid w:val="00174BAD"/>
    <w:rsid w:val="001D4EE3"/>
    <w:rsid w:val="001D7113"/>
    <w:rsid w:val="00264EBD"/>
    <w:rsid w:val="00271019"/>
    <w:rsid w:val="00361BA8"/>
    <w:rsid w:val="003D6E4D"/>
    <w:rsid w:val="00425CEF"/>
    <w:rsid w:val="00473E93"/>
    <w:rsid w:val="004C1B11"/>
    <w:rsid w:val="004C4F63"/>
    <w:rsid w:val="0055131D"/>
    <w:rsid w:val="00553767"/>
    <w:rsid w:val="005A519C"/>
    <w:rsid w:val="005B1AA1"/>
    <w:rsid w:val="005F58CF"/>
    <w:rsid w:val="00693EF9"/>
    <w:rsid w:val="006A4828"/>
    <w:rsid w:val="00727A27"/>
    <w:rsid w:val="00733090"/>
    <w:rsid w:val="00734ECF"/>
    <w:rsid w:val="007C04C7"/>
    <w:rsid w:val="007C3464"/>
    <w:rsid w:val="0082398B"/>
    <w:rsid w:val="00824AF8"/>
    <w:rsid w:val="0085120E"/>
    <w:rsid w:val="0085597E"/>
    <w:rsid w:val="00862AB4"/>
    <w:rsid w:val="009328CE"/>
    <w:rsid w:val="009363CC"/>
    <w:rsid w:val="009530E9"/>
    <w:rsid w:val="00973B80"/>
    <w:rsid w:val="00997004"/>
    <w:rsid w:val="009F1680"/>
    <w:rsid w:val="00AC27A6"/>
    <w:rsid w:val="00AC5D90"/>
    <w:rsid w:val="00B647A7"/>
    <w:rsid w:val="00B87F7F"/>
    <w:rsid w:val="00BE009B"/>
    <w:rsid w:val="00C30D2C"/>
    <w:rsid w:val="00C45326"/>
    <w:rsid w:val="00C70BFD"/>
    <w:rsid w:val="00CD78FA"/>
    <w:rsid w:val="00D142BD"/>
    <w:rsid w:val="00D150C8"/>
    <w:rsid w:val="00D36F99"/>
    <w:rsid w:val="00D420D1"/>
    <w:rsid w:val="00D45B7B"/>
    <w:rsid w:val="00DC3D1E"/>
    <w:rsid w:val="00DE5BD8"/>
    <w:rsid w:val="00DF6B51"/>
    <w:rsid w:val="00E070BB"/>
    <w:rsid w:val="00E657F1"/>
    <w:rsid w:val="00E7727D"/>
    <w:rsid w:val="00EE6DB3"/>
    <w:rsid w:val="00F455A0"/>
    <w:rsid w:val="00F97DD9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896BB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F4499-8B92-4964-BD10-B90F1B649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757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4</cp:revision>
  <dcterms:created xsi:type="dcterms:W3CDTF">2020-06-23T09:13:00Z</dcterms:created>
  <dcterms:modified xsi:type="dcterms:W3CDTF">2020-12-31T14:44:00Z</dcterms:modified>
</cp:coreProperties>
</file>