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Алгоритамски начин размишљања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0" w:right="202" w:firstLine="0"/>
              <w:rPr/>
            </w:pPr>
            <w:r w:rsidDel="00000000" w:rsidR="00000000" w:rsidRPr="00000000">
              <w:rPr>
                <w:rtl w:val="0"/>
              </w:rPr>
              <w:t xml:space="preserve">Сада знаш (завршна провера)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 провера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C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Утврдити знања стечена у 4. разреду  о алгоритамском начину размишљања 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израду рачунарског програма који у себи садржи гранање у визуелном програмском језику. </w:t>
            </w:r>
          </w:p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за анализу једноставног програма који у себи садржи гранање ради проналажења грешака, њихово отклањање, као и могућност да да се објасни шта и на који начин тај програм ради.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решава алгоритамски једноставан проблем у визуелном програмском језику,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утврди шта је резултат извршавања датог једноставног алгоритма,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Уочи и исправи грешку у једноставном алгоритму,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објасни потребу употребе гранања у програмима својим речима,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наведе неке од оператора поређења (веће, мање, једнако)и у конкретном примеру предвиди резултата њиховог извршавања,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наведе аритметичке оператере и у конкретном примеру предвиди резултата њиховог извршавања,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примени блокове аритметичких оператора у визуелномпрограмском језику у линијском програму, примени блокове оператора поређења при креирању програма у визуелном програмском језику , који садржи гранање.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F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40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 - писмено и усмено изражавање </w:t>
            </w:r>
          </w:p>
          <w:p w:rsidR="00000000" w:rsidDel="00000000" w:rsidP="00000000" w:rsidRDefault="00000000" w:rsidRPr="00000000" w14:paraId="00000041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7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8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9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Алгоритамски начин размишљања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8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Саопштава ученици ма да ће на часу поновити алгоритамско решавање задатака, израду једноставних програма у Скречу и за управљање дигиталних уређаја, проналажењње грешака и њихово иссправљање.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излагање наставника.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Припремају се за рад.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Поновити знања стечена о алгоритамском начину размишљања.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Упућије ученике на решавање задатака датих у уџбенику страна 70.</w:t>
            </w:r>
          </w:p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Обилазе ученике док раде и даје додатна објашњења.</w:t>
            </w:r>
          </w:p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Помаже ученицима који слабије напедују. </w:t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Раде самостално задатке на страни70.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Траже додатна објашњења уколико је потребно.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6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Разговара са ученицима о зежини задатака. 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на проверу у пару и решења на страни77.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Проверавају и коментаришу урађене задатке. 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Разговарају са наставником о томе шта им је било најлакше, а шта најтеже у задацима..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Коментаришу успешност у решавању задатака.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Уводна прича и припрема за пројекат - Развијај вештину решавања проблема.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циљом учења  Дигитални свет –</w:t>
            </w:r>
          </w:p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 Увид у  знања стечена у 4. разреду  о алгоритамском начину размишљања .</w:t>
            </w:r>
          </w:p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1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5954"/>
        <w:gridCol w:w="3365"/>
        <w:tblGridChange w:id="0">
          <w:tblGrid>
            <w:gridCol w:w="1838"/>
            <w:gridCol w:w="5954"/>
            <w:gridCol w:w="3365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Провера остварености исхода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4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Ученик  је упознат са циљом учења Дигиталног света – </w:t>
            </w:r>
          </w:p>
          <w:p w:rsidR="00000000" w:rsidDel="00000000" w:rsidP="00000000" w:rsidRDefault="00000000" w:rsidRPr="00000000" w14:paraId="00000085">
            <w:pPr>
              <w:widowControl w:val="0"/>
              <w:spacing w:after="0" w:line="220" w:lineRule="auto"/>
              <w:ind w:left="175" w:hanging="14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8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99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6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57280" y="3597005"/>
                        <a:ext cx="2377440" cy="365991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FF3399"/>
                      </a:solidFill>
                      <a:ln cap="flat" cmpd="sng" w="38100">
                        <a:solidFill>
                          <a:schemeClr val="lt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0409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547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