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722"/>
        <w:gridCol w:w="2547"/>
      </w:tblGrid>
      <w:tr w:rsidR="002B7D1B" w:rsidTr="0079788A">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B7D1B" w:rsidRDefault="002B7D1B" w:rsidP="004B585B">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2B7D1B" w:rsidTr="0079788A">
        <w:trPr>
          <w:trHeight w:val="413"/>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2B7D1B" w:rsidRDefault="002B7D1B" w:rsidP="004B585B">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79788A">
              <w:rPr>
                <w:b/>
                <w:bCs/>
                <w:color w:val="000000"/>
                <w:sz w:val="28"/>
                <w:szCs w:val="28"/>
                <w:lang w:val="sr-Latn-RS" w:eastAsia="sr-Latn-CS"/>
              </w:rPr>
              <w:t xml:space="preserve">, </w:t>
            </w:r>
            <w:r w:rsidR="0079788A">
              <w:rPr>
                <w:b/>
                <w:bCs/>
                <w:color w:val="000000"/>
                <w:sz w:val="28"/>
                <w:szCs w:val="28"/>
                <w:lang w:val="sr-Cyrl-RS" w:eastAsia="sr-Latn-CS"/>
              </w:rPr>
              <w:t>за 6. разред основне школе, други страни језик, друга година учења</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B7D1B" w:rsidRDefault="002B7D1B" w:rsidP="004B585B">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2B7D1B" w:rsidTr="0079788A">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B7D1B" w:rsidRDefault="002B7D1B" w:rsidP="004B585B">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2B7D1B" w:rsidTr="0079788A">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2B7D1B" w:rsidRDefault="002B7D1B" w:rsidP="004B585B">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26</w:t>
            </w:r>
          </w:p>
        </w:tc>
        <w:tc>
          <w:tcPr>
            <w:tcW w:w="3246" w:type="dxa"/>
            <w:tcBorders>
              <w:top w:val="single" w:sz="4" w:space="0" w:color="auto"/>
              <w:left w:val="nil"/>
              <w:bottom w:val="single" w:sz="4" w:space="0" w:color="auto"/>
              <w:right w:val="nil"/>
            </w:tcBorders>
            <w:shd w:val="clear" w:color="auto" w:fill="F2F2F2"/>
            <w:vAlign w:val="center"/>
            <w:hideMark/>
          </w:tcPr>
          <w:p w:rsidR="002B7D1B" w:rsidRDefault="002B7D1B" w:rsidP="004B585B">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2B7D1B" w:rsidRDefault="002B7D1B" w:rsidP="004B585B">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2B7D1B" w:rsidTr="0079788A">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0A1CA6" w:rsidP="004B585B">
            <w:pPr>
              <w:jc w:val="both"/>
              <w:rPr>
                <w:lang w:val="de-DE" w:eastAsia="sr-Latn-CS"/>
              </w:rPr>
            </w:pPr>
            <w:r>
              <w:rPr>
                <w:lang w:val="de-DE" w:eastAsia="sr-Latn-CS"/>
              </w:rPr>
              <w:t>Alles Gute</w:t>
            </w:r>
            <w:r w:rsidR="002B7D1B">
              <w:rPr>
                <w:lang w:val="de-DE" w:eastAsia="sr-Latn-CS"/>
              </w:rPr>
              <w:t>!</w:t>
            </w:r>
          </w:p>
        </w:tc>
      </w:tr>
      <w:tr w:rsidR="002B7D1B" w:rsidTr="0079788A">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2B7D1B" w:rsidP="004B585B">
            <w:pPr>
              <w:rPr>
                <w:rFonts w:cs="Calibri"/>
                <w:lang w:val="de-DE"/>
              </w:rPr>
            </w:pPr>
            <w:r>
              <w:rPr>
                <w:rFonts w:cs="Calibri"/>
                <w:lang w:val="de-DE"/>
              </w:rPr>
              <w:t>Sprachkompetenzen</w:t>
            </w:r>
          </w:p>
        </w:tc>
      </w:tr>
      <w:tr w:rsidR="002B7D1B" w:rsidTr="0079788A">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2B7D1B" w:rsidP="004B585B">
            <w:pPr>
              <w:jc w:val="both"/>
              <w:rPr>
                <w:lang w:val="sr-Cyrl-RS" w:eastAsia="sr-Latn-CS"/>
              </w:rPr>
            </w:pPr>
            <w:r>
              <w:rPr>
                <w:lang w:val="sr-Cyrl-RS" w:eastAsia="sr-Latn-CS"/>
              </w:rPr>
              <w:t>Вежбање</w:t>
            </w:r>
          </w:p>
        </w:tc>
      </w:tr>
      <w:tr w:rsidR="002B7D1B" w:rsidRPr="00791DCE" w:rsidTr="0079788A">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Pr="003B1373" w:rsidRDefault="002B7D1B" w:rsidP="004B585B">
            <w:pPr>
              <w:rPr>
                <w:bCs/>
                <w:color w:val="000000"/>
                <w:sz w:val="24"/>
                <w:szCs w:val="24"/>
                <w:lang w:val="sr-Cyrl-C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 структура </w:t>
            </w:r>
            <w:r w:rsidR="003B1373">
              <w:rPr>
                <w:bCs/>
                <w:color w:val="000000"/>
                <w:sz w:val="24"/>
                <w:szCs w:val="24"/>
                <w:lang w:val="sr-Cyrl-CS" w:eastAsia="sr-Latn-CS"/>
              </w:rPr>
              <w:t>везаних за тему прослава и празника</w:t>
            </w:r>
          </w:p>
        </w:tc>
      </w:tr>
      <w:tr w:rsidR="002B7D1B" w:rsidRPr="00791DCE" w:rsidTr="0079788A">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2B7D1B" w:rsidP="004B585B">
            <w:pPr>
              <w:spacing w:after="0"/>
              <w:jc w:val="both"/>
              <w:rPr>
                <w:b/>
                <w:lang w:val="sr-Cyrl-CS" w:eastAsia="sr-Latn-CS"/>
              </w:rPr>
            </w:pPr>
            <w:r>
              <w:rPr>
                <w:b/>
                <w:lang w:val="sr-Cyrl-CS" w:eastAsia="sr-Latn-CS"/>
              </w:rPr>
              <w:t>На крају часа ученици ће бити у стању да:</w:t>
            </w:r>
          </w:p>
          <w:p w:rsidR="002B7D1B" w:rsidRPr="00CD6541" w:rsidRDefault="002B7D1B" w:rsidP="004B585B">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3B1373">
              <w:rPr>
                <w:lang w:val="sr-Cyrl-CS" w:eastAsia="sr-Latn-CS"/>
              </w:rPr>
              <w:t xml:space="preserve">ке структуре и изразе ове теме </w:t>
            </w:r>
          </w:p>
          <w:p w:rsidR="002B7D1B" w:rsidRDefault="002B7D1B" w:rsidP="004B585B">
            <w:pPr>
              <w:pStyle w:val="ListParagraph"/>
              <w:numPr>
                <w:ilvl w:val="0"/>
                <w:numId w:val="1"/>
              </w:numPr>
              <w:spacing w:after="0"/>
              <w:jc w:val="both"/>
              <w:rPr>
                <w:b/>
                <w:lang w:val="sr-Cyrl-CS" w:eastAsia="sr-Latn-CS"/>
              </w:rPr>
            </w:pPr>
            <w:r>
              <w:rPr>
                <w:lang w:val="sr-Cyrl-CS" w:eastAsia="sr-Latn-CS"/>
              </w:rPr>
              <w:t xml:space="preserve">процене како се сналазе у ситуацији када треба разумети одређену </w:t>
            </w:r>
            <w:r w:rsidR="003B1373">
              <w:rPr>
                <w:lang w:val="sr-Cyrl-CS" w:eastAsia="sr-Latn-CS"/>
              </w:rPr>
              <w:t>комуникациону ситуацију (нпр. питати за датум рођења и дати одговор,  формулисати позив за рођендан, дати одговор</w:t>
            </w:r>
            <w:r>
              <w:rPr>
                <w:lang w:val="sr-Cyrl-CS" w:eastAsia="sr-Latn-CS"/>
              </w:rPr>
              <w:t>), прочитати са разумевањем текст на поменуту тему или описати неки с</w:t>
            </w:r>
            <w:r w:rsidR="003B1373">
              <w:rPr>
                <w:lang w:val="sr-Cyrl-CS" w:eastAsia="sr-Latn-CS"/>
              </w:rPr>
              <w:t>адржај (нпр. када и како се планира прослава рођендана</w:t>
            </w:r>
            <w:r w:rsidR="001A0AB8">
              <w:rPr>
                <w:lang w:val="sr-Cyrl-CS" w:eastAsia="sr-Latn-CS"/>
              </w:rPr>
              <w:t>, који је омиљени празник, које су нам рођенданске жеље</w:t>
            </w:r>
            <w:r>
              <w:rPr>
                <w:lang w:val="sr-Cyrl-CS" w:eastAsia="sr-Latn-CS"/>
              </w:rPr>
              <w:t>)</w:t>
            </w:r>
            <w:r w:rsidR="001A0AB8">
              <w:rPr>
                <w:lang w:val="sr-Cyrl-CS" w:eastAsia="sr-Latn-CS"/>
              </w:rPr>
              <w:t>, честитати усмено или писмено неком рођендан</w:t>
            </w:r>
          </w:p>
        </w:tc>
      </w:tr>
      <w:tr w:rsidR="002B7D1B" w:rsidRPr="00791DCE" w:rsidTr="0079788A">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2B7D1B" w:rsidP="004B585B">
            <w:pPr>
              <w:spacing w:after="0"/>
              <w:jc w:val="both"/>
              <w:rPr>
                <w:lang w:val="sr-Cyrl-CS" w:eastAsia="sr-Latn-CS"/>
              </w:rPr>
            </w:pPr>
            <w:r>
              <w:rPr>
                <w:lang w:val="sr-Cyrl-CS" w:eastAsia="sr-Latn-CS"/>
              </w:rPr>
              <w:t>Фронтални, индивидуални, у пару, пленум</w:t>
            </w:r>
          </w:p>
        </w:tc>
      </w:tr>
      <w:tr w:rsidR="002B7D1B" w:rsidTr="0079788A">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2B7D1B" w:rsidP="004B585B">
            <w:pPr>
              <w:spacing w:after="0"/>
              <w:jc w:val="both"/>
              <w:rPr>
                <w:lang w:val="sr-Cyrl-CS" w:eastAsia="sr-Latn-CS"/>
              </w:rPr>
            </w:pPr>
            <w:r>
              <w:rPr>
                <w:lang w:val="sr-Cyrl-CS"/>
              </w:rPr>
              <w:t>Слушање, писање, дијалошка, монолошка</w:t>
            </w:r>
          </w:p>
        </w:tc>
      </w:tr>
      <w:tr w:rsidR="002B7D1B" w:rsidTr="0079788A">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2B7D1B" w:rsidP="004B585B">
            <w:pPr>
              <w:spacing w:after="0"/>
              <w:jc w:val="both"/>
              <w:rPr>
                <w:lang w:val="sr-Cyrl-RS" w:eastAsia="sr-Latn-CS"/>
              </w:rPr>
            </w:pPr>
            <w:r>
              <w:rPr>
                <w:lang w:val="sr-Cyrl-CS"/>
              </w:rPr>
              <w:t xml:space="preserve">Табла, </w:t>
            </w:r>
            <w:r w:rsidR="00E07D3C">
              <w:rPr>
                <w:color w:val="000000"/>
                <w:lang w:val="sr-Cyrl-RS" w:eastAsia="sr-Latn-CS"/>
              </w:rPr>
              <w:t>уџбеник</w:t>
            </w:r>
            <w:r w:rsidR="00E07D3C">
              <w:rPr>
                <w:lang w:val="sr-Cyrl-CS"/>
              </w:rPr>
              <w:t xml:space="preserve">, </w:t>
            </w:r>
            <w:r>
              <w:rPr>
                <w:lang w:val="sr-Cyrl-CS"/>
              </w:rPr>
              <w:t xml:space="preserve">радна свеска, свеска, </w:t>
            </w:r>
            <w:r>
              <w:rPr>
                <w:lang w:val="sr-Cyrl-RS"/>
              </w:rPr>
              <w:t>извор звука</w:t>
            </w:r>
          </w:p>
        </w:tc>
      </w:tr>
      <w:tr w:rsidR="002B7D1B" w:rsidTr="0079788A">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2B7D1B" w:rsidRDefault="002B7D1B" w:rsidP="004B585B">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2B7D1B" w:rsidRDefault="002B7D1B" w:rsidP="004B585B">
            <w:pPr>
              <w:spacing w:after="0"/>
              <w:jc w:val="both"/>
              <w:rPr>
                <w:lang w:val="sr-Cyrl-CS" w:eastAsia="sr-Latn-CS"/>
              </w:rPr>
            </w:pPr>
            <w:r>
              <w:rPr>
                <w:lang w:val="sr-Cyrl-CS" w:eastAsia="sr-Latn-CS"/>
              </w:rPr>
              <w:t>Српски језик, енглески језик</w:t>
            </w:r>
          </w:p>
        </w:tc>
      </w:tr>
      <w:tr w:rsidR="002B7D1B" w:rsidTr="0079788A">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B7D1B" w:rsidRDefault="002B7D1B" w:rsidP="004B585B">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2B7D1B" w:rsidRPr="0010679A" w:rsidTr="0079788A">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2B7D1B" w:rsidRDefault="002B7D1B" w:rsidP="004B585B">
            <w:pPr>
              <w:rPr>
                <w:b/>
                <w:color w:val="000000"/>
                <w:lang w:val="sr-Cyrl-CS" w:eastAsia="sr-Latn-CS"/>
              </w:rPr>
            </w:pPr>
            <w:r>
              <w:rPr>
                <w:b/>
                <w:color w:val="000000"/>
                <w:lang w:val="sr-Cyrl-CS" w:eastAsia="sr-Latn-CS"/>
              </w:rPr>
              <w:t>Уводни део:</w:t>
            </w:r>
          </w:p>
          <w:p w:rsidR="002B7D1B" w:rsidRDefault="002B7D1B" w:rsidP="004B585B">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B7D1B" w:rsidRDefault="002B7D1B" w:rsidP="004B585B">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 час, исписује наслов на табли, саопштава циљ(еве) часа. Упућује ученике на стр. 18 у радној свесци.</w:t>
            </w:r>
          </w:p>
        </w:tc>
      </w:tr>
      <w:tr w:rsidR="002B7D1B" w:rsidRPr="00791DCE" w:rsidTr="0079788A">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2B7D1B" w:rsidRDefault="002B7D1B" w:rsidP="004B585B">
            <w:pPr>
              <w:rPr>
                <w:b/>
                <w:color w:val="000000"/>
                <w:lang w:val="sr-Cyrl-CS" w:eastAsia="sr-Latn-CS"/>
              </w:rPr>
            </w:pPr>
            <w:r>
              <w:rPr>
                <w:b/>
                <w:color w:val="000000"/>
                <w:lang w:val="sr-Cyrl-CS" w:eastAsia="sr-Latn-CS"/>
              </w:rPr>
              <w:t>Главни део:</w:t>
            </w:r>
          </w:p>
          <w:p w:rsidR="002B7D1B" w:rsidRDefault="002B7D1B" w:rsidP="004B585B">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2B7D1B" w:rsidRDefault="002B7D1B" w:rsidP="004B585B">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Pr>
                <w:color w:val="000000"/>
                <w:lang w:val="sr-Cyrl-CS" w:eastAsia="sr-Latn-CS"/>
              </w:rPr>
              <w:t xml:space="preserve"> вежбе од 1</w:t>
            </w:r>
            <w:r w:rsidR="003F2F15">
              <w:rPr>
                <w:color w:val="000000"/>
                <w:lang w:val="sr-Cyrl-CS" w:eastAsia="sr-Latn-CS"/>
              </w:rPr>
              <w:t xml:space="preserve"> – 5 на стр. 26</w:t>
            </w:r>
            <w:r>
              <w:rPr>
                <w:color w:val="000000"/>
                <w:lang w:val="sr-Cyrl-CS" w:eastAsia="sr-Latn-CS"/>
              </w:rPr>
              <w:t xml:space="preserve">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p>
          <w:p w:rsidR="002B7D1B" w:rsidRDefault="002B7D1B" w:rsidP="004B585B">
            <w:pPr>
              <w:spacing w:after="0"/>
              <w:jc w:val="both"/>
              <w:rPr>
                <w:color w:val="000000"/>
                <w:lang w:val="sr-Cyrl-RS" w:eastAsia="sr-Latn-CS"/>
              </w:rPr>
            </w:pPr>
            <w:r>
              <w:rPr>
                <w:b/>
                <w:color w:val="000000"/>
                <w:lang w:val="sr-Cyrl-RS" w:eastAsia="sr-Latn-CS"/>
              </w:rPr>
              <w:lastRenderedPageBreak/>
              <w:t xml:space="preserve">Активност 3: </w:t>
            </w:r>
            <w:r>
              <w:rPr>
                <w:color w:val="000000"/>
                <w:lang w:val="de-DE" w:eastAsia="sr-Latn-CS"/>
              </w:rPr>
              <w:t>Sprachkompetenzen</w:t>
            </w:r>
            <w:r w:rsidR="003F2F15">
              <w:rPr>
                <w:color w:val="000000"/>
                <w:lang w:val="sr-Cyrl-RS" w:eastAsia="sr-Latn-CS"/>
              </w:rPr>
              <w:t>, радна свеска, страна 27</w:t>
            </w:r>
            <w:r w:rsidRPr="008363F7">
              <w:rPr>
                <w:color w:val="000000"/>
                <w:lang w:val="sr-Cyrl-CS" w:eastAsia="sr-Latn-CS"/>
              </w:rPr>
              <w:t xml:space="preserve">: </w:t>
            </w:r>
            <w:r>
              <w:rPr>
                <w:color w:val="000000"/>
                <w:lang w:val="sr-Cyrl-RS" w:eastAsia="sr-Latn-CS"/>
              </w:rPr>
              <w:t>Ученици раде вежбе 1-3 (разумевање слушања, читања и компетенција писања).  Сваки задатак проверити усмено, нарочиту пажњу обратити на писање у последњем задатку. Ученик који жели може свој пример написати на табли.</w:t>
            </w:r>
          </w:p>
          <w:p w:rsidR="002B7D1B" w:rsidRDefault="002B7D1B" w:rsidP="004B585B">
            <w:pPr>
              <w:spacing w:after="0"/>
              <w:jc w:val="both"/>
              <w:rPr>
                <w:color w:val="000000"/>
                <w:lang w:val="sr-Cyrl-RS" w:eastAsia="sr-Latn-CS"/>
              </w:rPr>
            </w:pPr>
          </w:p>
          <w:p w:rsidR="002B7D1B" w:rsidRDefault="002B7D1B" w:rsidP="004B585B">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 xml:space="preserve">Ученици раде самоевалуацију. </w:t>
            </w:r>
            <w:r w:rsidR="003F2F15">
              <w:rPr>
                <w:color w:val="000000"/>
                <w:lang w:val="sr-Cyrl-CS" w:eastAsia="sr-Latn-CS"/>
              </w:rPr>
              <w:t>Послушати задатак 1 и</w:t>
            </w:r>
            <w:r w:rsidR="00874800">
              <w:rPr>
                <w:color w:val="000000"/>
                <w:lang w:val="sr-Cyrl-CS" w:eastAsia="sr-Latn-CS"/>
              </w:rPr>
              <w:t xml:space="preserve"> </w:t>
            </w:r>
            <w:r w:rsidR="003F2F15">
              <w:rPr>
                <w:color w:val="000000"/>
                <w:lang w:val="sr-Cyrl-CS" w:eastAsia="sr-Latn-CS"/>
              </w:rPr>
              <w:t xml:space="preserve">унети потребне информације у табелу. Ученици се јављају да прочитају своје уносе. </w:t>
            </w:r>
            <w:r>
              <w:rPr>
                <w:color w:val="000000"/>
                <w:lang w:val="sr-Cyrl-CS" w:eastAsia="sr-Latn-CS"/>
              </w:rPr>
              <w:t>З</w:t>
            </w:r>
            <w:r w:rsidR="003F2F15">
              <w:rPr>
                <w:color w:val="000000"/>
                <w:lang w:val="sr-Cyrl-CS" w:eastAsia="sr-Latn-CS"/>
              </w:rPr>
              <w:t>адатак 2 се ради самостално, ученици читају решења. Задатак 3</w:t>
            </w:r>
            <w:r w:rsidR="00874800">
              <w:rPr>
                <w:color w:val="000000"/>
                <w:lang w:val="sr-Cyrl-CS" w:eastAsia="sr-Latn-CS"/>
              </w:rPr>
              <w:t xml:space="preserve"> се</w:t>
            </w:r>
            <w:r>
              <w:rPr>
                <w:color w:val="000000"/>
                <w:lang w:val="sr-Cyrl-CS" w:eastAsia="sr-Latn-CS"/>
              </w:rPr>
              <w:t xml:space="preserve"> такође </w:t>
            </w:r>
            <w:r w:rsidR="00874800">
              <w:rPr>
                <w:color w:val="000000"/>
                <w:lang w:val="sr-Cyrl-CS" w:eastAsia="sr-Latn-CS"/>
              </w:rPr>
              <w:t xml:space="preserve">ради </w:t>
            </w:r>
            <w:r>
              <w:rPr>
                <w:color w:val="000000"/>
                <w:lang w:val="sr-Cyrl-CS" w:eastAsia="sr-Latn-CS"/>
              </w:rPr>
              <w:t>самостално,</w:t>
            </w:r>
            <w:r w:rsidR="003F2F15">
              <w:rPr>
                <w:color w:val="000000"/>
                <w:lang w:val="sr-Cyrl-CS" w:eastAsia="sr-Latn-CS"/>
              </w:rPr>
              <w:t xml:space="preserve">  следи читање написаних позивница, наставник даје</w:t>
            </w:r>
            <w:r>
              <w:rPr>
                <w:color w:val="000000"/>
                <w:lang w:val="sr-Cyrl-CS" w:eastAsia="sr-Latn-CS"/>
              </w:rPr>
              <w:t xml:space="preserve"> неопходна објашњења оних места где су се јављале грешке.</w:t>
            </w:r>
          </w:p>
          <w:p w:rsidR="00555F2F" w:rsidRPr="00555F2F" w:rsidRDefault="00555F2F" w:rsidP="004B585B">
            <w:pPr>
              <w:spacing w:after="0"/>
              <w:jc w:val="both"/>
              <w:rPr>
                <w:color w:val="000000"/>
                <w:lang w:val="sr-Cyrl-CS" w:eastAsia="sr-Latn-CS"/>
              </w:rPr>
            </w:pPr>
            <w:r>
              <w:rPr>
                <w:b/>
                <w:color w:val="000000"/>
                <w:lang w:val="sr-Cyrl-CS" w:eastAsia="sr-Latn-CS"/>
              </w:rPr>
              <w:t>Активност</w:t>
            </w:r>
            <w:r w:rsidRPr="00555F2F">
              <w:rPr>
                <w:b/>
                <w:color w:val="000000"/>
                <w:lang w:val="sr-Cyrl-CS" w:eastAsia="sr-Latn-CS"/>
              </w:rPr>
              <w:t xml:space="preserve"> 4: </w:t>
            </w:r>
            <w:r>
              <w:rPr>
                <w:color w:val="000000"/>
                <w:lang w:val="sr-Cyrl-RS" w:eastAsia="sr-Latn-CS"/>
              </w:rPr>
              <w:t xml:space="preserve">Ученици раде самоевалуацију, стр. 29, </w:t>
            </w:r>
            <w:r>
              <w:rPr>
                <w:color w:val="000000"/>
                <w:lang w:val="de-DE" w:eastAsia="sr-Latn-CS"/>
              </w:rPr>
              <w:t>Ich</w:t>
            </w:r>
            <w:r w:rsidRPr="00555F2F">
              <w:rPr>
                <w:color w:val="000000"/>
                <w:lang w:val="sr-Cyrl-CS" w:eastAsia="sr-Latn-CS"/>
              </w:rPr>
              <w:t xml:space="preserve"> </w:t>
            </w:r>
            <w:r>
              <w:rPr>
                <w:color w:val="000000"/>
                <w:lang w:val="de-DE" w:eastAsia="sr-Latn-CS"/>
              </w:rPr>
              <w:t>kann</w:t>
            </w:r>
            <w:r w:rsidRPr="00555F2F">
              <w:rPr>
                <w:color w:val="000000"/>
                <w:lang w:val="sr-Cyrl-CS" w:eastAsia="sr-Latn-CS"/>
              </w:rPr>
              <w:t xml:space="preserve"> </w:t>
            </w:r>
            <w:r>
              <w:rPr>
                <w:color w:val="000000"/>
                <w:lang w:val="de-DE" w:eastAsia="sr-Latn-CS"/>
              </w:rPr>
              <w:t>jetzt</w:t>
            </w:r>
            <w:r w:rsidRPr="00555F2F">
              <w:rPr>
                <w:color w:val="000000"/>
                <w:lang w:val="sr-Cyrl-CS" w:eastAsia="sr-Latn-CS"/>
              </w:rPr>
              <w:t>…</w:t>
            </w:r>
          </w:p>
          <w:p w:rsidR="00555F2F" w:rsidRPr="00555F2F" w:rsidRDefault="00555F2F" w:rsidP="004B585B">
            <w:pPr>
              <w:spacing w:after="0"/>
              <w:jc w:val="both"/>
              <w:rPr>
                <w:color w:val="000000"/>
                <w:lang w:val="sr-Cyrl-RS" w:eastAsia="sr-Latn-CS"/>
              </w:rPr>
            </w:pPr>
            <w:r>
              <w:rPr>
                <w:color w:val="000000"/>
                <w:lang w:val="sr-Cyrl-RS" w:eastAsia="sr-Latn-CS"/>
              </w:rPr>
              <w:t>Прве три вежбе се раде усмено. Прва вежба је мини дијалог према моделу, друга вежба се може и записати после излагања неколицине ученика, трећа вежба је опет мини дијалог. Пар мења улоге, а дијалог се може записати и на табли, па у свесци. Последње две вежбе (4 и 5) ученици раде писмено, јављају се да читају своје примере.</w:t>
            </w:r>
          </w:p>
          <w:p w:rsidR="002B7D1B" w:rsidRPr="00EA570A" w:rsidRDefault="002B7D1B" w:rsidP="004B585B">
            <w:pPr>
              <w:spacing w:after="0"/>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2B7D1B" w:rsidRPr="00791DCE" w:rsidTr="0079788A">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2B7D1B" w:rsidRDefault="002B7D1B" w:rsidP="004B585B">
            <w:pPr>
              <w:rPr>
                <w:b/>
                <w:color w:val="000000"/>
                <w:lang w:val="sr-Cyrl-CS" w:eastAsia="sr-Latn-CS"/>
              </w:rPr>
            </w:pPr>
            <w:r>
              <w:rPr>
                <w:b/>
                <w:color w:val="000000"/>
                <w:lang w:val="sr-Cyrl-CS" w:eastAsia="sr-Latn-CS"/>
              </w:rPr>
              <w:lastRenderedPageBreak/>
              <w:t>Завршни део:</w:t>
            </w:r>
          </w:p>
          <w:p w:rsidR="002B7D1B" w:rsidRDefault="002B7D1B" w:rsidP="004B585B">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B7D1B" w:rsidRDefault="002B7D1B" w:rsidP="004B585B">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2B7D1B" w:rsidRPr="00791DCE" w:rsidTr="0079788A">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2B7D1B" w:rsidRDefault="002B7D1B" w:rsidP="004B585B">
            <w:pPr>
              <w:jc w:val="center"/>
              <w:rPr>
                <w:b/>
                <w:color w:val="000000"/>
                <w:lang w:val="sr-Cyrl-CS" w:eastAsia="sr-Latn-CS"/>
              </w:rPr>
            </w:pPr>
            <w:r>
              <w:rPr>
                <w:b/>
                <w:color w:val="000000"/>
                <w:lang w:val="sr-Cyrl-CS" w:eastAsia="sr-Latn-CS"/>
              </w:rPr>
              <w:t>ЗАПАЖАЊА О ЧАСУ И САМОЕВАЛУАЦИЈА</w:t>
            </w:r>
          </w:p>
        </w:tc>
      </w:tr>
      <w:tr w:rsidR="002B7D1B" w:rsidRPr="00791DCE" w:rsidTr="0079788A">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2B7D1B" w:rsidRDefault="002B7D1B" w:rsidP="004B585B">
            <w:pPr>
              <w:rPr>
                <w:color w:val="000000"/>
                <w:lang w:val="sr-Cyrl-CS" w:eastAsia="sr-Latn-CS"/>
              </w:rPr>
            </w:pPr>
            <w:r>
              <w:rPr>
                <w:color w:val="000000"/>
                <w:lang w:val="sr-Cyrl-CS" w:eastAsia="sr-Latn-CS"/>
              </w:rPr>
              <w:t>Проблеми који су настали и како су решени:</w:t>
            </w:r>
          </w:p>
          <w:p w:rsidR="002B7D1B" w:rsidRDefault="002B7D1B" w:rsidP="004B585B">
            <w:pPr>
              <w:rPr>
                <w:color w:val="000000"/>
                <w:lang w:val="sr-Cyrl-CS" w:eastAsia="sr-Latn-CS"/>
              </w:rPr>
            </w:pPr>
          </w:p>
        </w:tc>
      </w:tr>
      <w:tr w:rsidR="002B7D1B" w:rsidRPr="00791DCE" w:rsidTr="0079788A">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2B7D1B" w:rsidRDefault="002B7D1B" w:rsidP="004B585B">
            <w:pPr>
              <w:rPr>
                <w:color w:val="000000"/>
                <w:lang w:val="sr-Cyrl-CS" w:eastAsia="sr-Latn-CS"/>
              </w:rPr>
            </w:pPr>
            <w:r>
              <w:rPr>
                <w:color w:val="000000"/>
                <w:lang w:val="sr-Cyrl-CS" w:eastAsia="sr-Latn-CS"/>
              </w:rPr>
              <w:t>Следећи пут ћу променити/другачије урадити:</w:t>
            </w:r>
          </w:p>
        </w:tc>
      </w:tr>
      <w:tr w:rsidR="002B7D1B" w:rsidTr="0079788A">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2B7D1B" w:rsidRDefault="002B7D1B" w:rsidP="004B585B">
            <w:pPr>
              <w:rPr>
                <w:color w:val="000000"/>
                <w:lang w:val="sr-Cyrl-CS" w:eastAsia="sr-Latn-CS"/>
              </w:rPr>
            </w:pPr>
            <w:r>
              <w:rPr>
                <w:color w:val="000000"/>
                <w:lang w:val="sr-Cyrl-CS" w:eastAsia="sr-Latn-CS"/>
              </w:rPr>
              <w:t>Општа запажања:</w:t>
            </w:r>
          </w:p>
        </w:tc>
      </w:tr>
    </w:tbl>
    <w:p w:rsidR="002B7D1B" w:rsidRDefault="002B7D1B" w:rsidP="002B7D1B"/>
    <w:p w:rsidR="002B7D1B" w:rsidRDefault="002B7D1B" w:rsidP="002B7D1B"/>
    <w:p w:rsidR="002B7D1B" w:rsidRDefault="002B7D1B" w:rsidP="002B7D1B"/>
    <w:p w:rsidR="002B7D1B" w:rsidRDefault="002B7D1B" w:rsidP="002B7D1B"/>
    <w:p w:rsidR="002B7D1B" w:rsidRDefault="002B7D1B" w:rsidP="002B7D1B"/>
    <w:p w:rsidR="002B7D1B" w:rsidRDefault="002B7D1B" w:rsidP="002B7D1B"/>
    <w:p w:rsidR="002B7D1B" w:rsidRDefault="002B7D1B" w:rsidP="002B7D1B"/>
    <w:p w:rsidR="002B7D1B" w:rsidRDefault="002B7D1B" w:rsidP="002B7D1B"/>
    <w:p w:rsidR="002B7D1B" w:rsidRDefault="002B7D1B" w:rsidP="002B7D1B">
      <w:bookmarkStart w:id="0" w:name="_GoBack"/>
      <w:bookmarkEnd w:id="0"/>
    </w:p>
    <w:sectPr w:rsidR="002B7D1B" w:rsidSect="009F420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A4"/>
    <w:rsid w:val="00085B96"/>
    <w:rsid w:val="000A1CA6"/>
    <w:rsid w:val="001A0AB8"/>
    <w:rsid w:val="002B7D1B"/>
    <w:rsid w:val="003B1373"/>
    <w:rsid w:val="003F2F15"/>
    <w:rsid w:val="00555F2F"/>
    <w:rsid w:val="00587524"/>
    <w:rsid w:val="00791DCE"/>
    <w:rsid w:val="0079788A"/>
    <w:rsid w:val="00874800"/>
    <w:rsid w:val="009227D0"/>
    <w:rsid w:val="009B08A4"/>
    <w:rsid w:val="00B93A8D"/>
    <w:rsid w:val="00E026B3"/>
    <w:rsid w:val="00E07D3C"/>
    <w:rsid w:val="00E6523A"/>
    <w:rsid w:val="00F60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292BF-7D65-43F8-9CBC-B8202B710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D1B"/>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16</cp:revision>
  <dcterms:created xsi:type="dcterms:W3CDTF">2024-07-01T08:24:00Z</dcterms:created>
  <dcterms:modified xsi:type="dcterms:W3CDTF">2024-07-11T06:46:00Z</dcterms:modified>
</cp:coreProperties>
</file>