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5F64F6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5F64F6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5F64F6"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0F75" w:rsidRDefault="00E17BE3" w:rsidP="00046396">
            <w:pPr>
              <w:rPr>
                <w:rFonts w:ascii="Times New Roman" w:hAnsi="Times New Roman"/>
                <w:lang w:val="sr-Latn-RS"/>
              </w:rPr>
            </w:pPr>
            <w:r>
              <w:rPr>
                <w:lang w:val="de-DE"/>
              </w:rPr>
              <w:t>Meine Schulfreunde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E17BE3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5F64F6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17BE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описом друга, разумевање текста на слух, читање кратког текста и одговарање на питања везана за текст, изговор одређених гласова.</w:t>
            </w:r>
          </w:p>
        </w:tc>
      </w:tr>
      <w:tr w:rsidR="009316E3" w:rsidRPr="005F64F6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17BE3" w:rsidRPr="00604668" w:rsidRDefault="00E17BE3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кратак опис друга који чују</w:t>
            </w:r>
          </w:p>
          <w:p w:rsidR="00E17BE3" w:rsidRDefault="00E17BE3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Разумеју кратак, информативни текст и одговоре на питања о њему </w:t>
            </w:r>
          </w:p>
          <w:p w:rsidR="0005055B" w:rsidRPr="00C10A11" w:rsidRDefault="00E17BE3" w:rsidP="00E17BE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Изговарају одређене гласове правилно</w:t>
            </w:r>
          </w:p>
        </w:tc>
      </w:tr>
      <w:tr w:rsidR="009316E3" w:rsidRPr="005F64F6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5F64F6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 w:rsidRPr="00E3185E">
              <w:rPr>
                <w:rFonts w:asciiTheme="minorHAnsi" w:hAnsiTheme="minorHAnsi" w:cstheme="minorHAnsi"/>
                <w:lang w:val="sr-Cyrl-CS"/>
              </w:rPr>
              <w:t xml:space="preserve">. </w:t>
            </w:r>
            <w:r>
              <w:rPr>
                <w:rFonts w:asciiTheme="minorHAnsi" w:hAnsiTheme="minorHAnsi" w:cstheme="minorHAnsi"/>
                <w:lang w:val="sr-Cyrl-CS"/>
              </w:rPr>
              <w:t>Наставник најпре проверава колико с</w:t>
            </w:r>
            <w:r>
              <w:rPr>
                <w:rFonts w:asciiTheme="minorHAnsi" w:hAnsiTheme="minorHAnsi" w:cstheme="minorHAnsi"/>
                <w:lang w:val="sr-Cyrl-CS"/>
              </w:rPr>
              <w:t>у ученици усвојили придеве</w:t>
            </w:r>
            <w:r w:rsidR="002F4A68">
              <w:rPr>
                <w:rFonts w:asciiTheme="minorHAnsi" w:hAnsiTheme="minorHAnsi" w:cstheme="minorHAnsi"/>
                <w:lang w:val="sr-Cyrl-CS"/>
              </w:rPr>
              <w:t xml:space="preserve"> помоћу игре Бинго(</w:t>
            </w:r>
            <w:r w:rsidR="002F4A68">
              <w:rPr>
                <w:rFonts w:asciiTheme="minorHAnsi" w:hAnsiTheme="minorHAnsi" w:cstheme="minorHAnsi"/>
                <w:lang w:val="sr-Latn-RS"/>
              </w:rPr>
              <w:t>Wordwall)</w:t>
            </w:r>
            <w:r w:rsidR="002F4A68">
              <w:rPr>
                <w:rFonts w:asciiTheme="minorHAnsi" w:hAnsiTheme="minorHAnsi" w:cstheme="minorHAnsi"/>
                <w:lang w:val="sr-Cyrl-RS"/>
              </w:rPr>
              <w:t xml:space="preserve"> где  ученици повезују придеве супротног значења </w:t>
            </w:r>
            <w:r>
              <w:rPr>
                <w:rFonts w:asciiTheme="minorHAnsi" w:hAnsiTheme="minorHAnsi" w:cstheme="minorHAnsi"/>
                <w:lang w:val="sr-Cyrl-RS"/>
              </w:rPr>
              <w:t xml:space="preserve"> . Након тога наставник  коментарише са ученицима наслов</w:t>
            </w:r>
            <w:r w:rsidR="002F4A68">
              <w:rPr>
                <w:rFonts w:asciiTheme="minorHAnsi" w:hAnsiTheme="minorHAnsi" w:cstheme="minorHAnsi"/>
                <w:lang w:val="sr-Cyrl-RS"/>
              </w:rPr>
              <w:t xml:space="preserve"> и слику у уџбенику на страни 46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2F4A68">
              <w:rPr>
                <w:rFonts w:asciiTheme="minorHAnsi" w:hAnsiTheme="minorHAnsi" w:cstheme="minorHAnsi"/>
                <w:lang w:val="sr-Cyrl-RS"/>
              </w:rPr>
              <w:t>/47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316E3" w:rsidRPr="005F64F6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Ученици </w:t>
            </w:r>
            <w:r w:rsidR="00F31180">
              <w:rPr>
                <w:color w:val="000000"/>
                <w:lang w:val="sr-Cyrl-CS" w:eastAsia="sr-Latn-CS"/>
              </w:rPr>
              <w:t>гледају дијалог на страни 32. у</w:t>
            </w:r>
            <w:r w:rsidR="00F31180">
              <w:rPr>
                <w:color w:val="000000"/>
                <w:lang w:val="sr-Cyrl-CS" w:eastAsia="sr-Latn-CS"/>
              </w:rPr>
              <w:t xml:space="preserve"> уџбенику, слушају текст и г</w:t>
            </w:r>
            <w:r w:rsidR="00F31180">
              <w:rPr>
                <w:color w:val="000000"/>
                <w:lang w:val="sr-Cyrl-CS" w:eastAsia="sr-Latn-CS"/>
              </w:rPr>
              <w:t>ледају слику испод дијалога</w:t>
            </w:r>
            <w:r w:rsidR="00F31180">
              <w:rPr>
                <w:color w:val="000000"/>
                <w:lang w:val="sr-Cyrl-CS" w:eastAsia="sr-Latn-CS"/>
              </w:rPr>
              <w:t>.</w:t>
            </w:r>
          </w:p>
          <w:p w:rsidR="00046396" w:rsidRPr="00F31180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>в</w:t>
            </w:r>
            <w:r w:rsidR="00F31180">
              <w:rPr>
                <w:color w:val="000000"/>
                <w:lang w:val="sr-Cyrl-CS" w:eastAsia="sr-Latn-CS"/>
              </w:rPr>
              <w:t xml:space="preserve">ежбу бр. 2. Ученици читају реченице индивидуално, затим слушају још једном дијалог </w:t>
            </w:r>
            <w:r w:rsidR="00CA0F75">
              <w:rPr>
                <w:color w:val="000000"/>
                <w:lang w:val="sr-Cyrl-CS" w:eastAsia="sr-Latn-CS"/>
              </w:rPr>
              <w:t xml:space="preserve"> </w:t>
            </w:r>
            <w:r w:rsidR="00F31180">
              <w:rPr>
                <w:color w:val="000000"/>
                <w:lang w:val="sr-Cyrl-CS" w:eastAsia="sr-Latn-CS"/>
              </w:rPr>
              <w:t xml:space="preserve">и означавају реченице </w:t>
            </w:r>
            <w:r w:rsidR="00F31180">
              <w:rPr>
                <w:color w:val="000000"/>
                <w:lang w:val="sr-Latn-RS" w:eastAsia="sr-Latn-CS"/>
              </w:rPr>
              <w:t>R/F.</w:t>
            </w:r>
          </w:p>
          <w:p w:rsidR="00262EC9" w:rsidRDefault="009316E3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>Ученици раде вежбу 3. Има</w:t>
            </w:r>
            <w:r w:rsidR="00F31180">
              <w:rPr>
                <w:color w:val="000000"/>
                <w:lang w:val="sr-Cyrl-CS" w:eastAsia="sr-Latn-CS"/>
              </w:rPr>
              <w:t xml:space="preserve">ју задатак да одслушају још једном </w:t>
            </w:r>
            <w:r w:rsidR="00F31180">
              <w:rPr>
                <w:color w:val="000000"/>
                <w:lang w:val="sr-Cyrl-CS" w:eastAsia="sr-Latn-CS"/>
              </w:rPr>
              <w:lastRenderedPageBreak/>
              <w:t>дијалог и да за то време понуђене придеве запишу поред особа којима ови придеви и припадају</w:t>
            </w:r>
            <w:r w:rsidR="00262EC9">
              <w:rPr>
                <w:color w:val="000000"/>
                <w:lang w:val="sr-Cyrl-CS" w:eastAsia="sr-Latn-CS"/>
              </w:rPr>
              <w:t>.</w:t>
            </w:r>
          </w:p>
          <w:p w:rsidR="000A2C0D" w:rsidRDefault="00A577A1" w:rsidP="00262EC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703DB">
              <w:rPr>
                <w:color w:val="000000"/>
                <w:lang w:val="sr-Cyrl-CS" w:eastAsia="sr-Latn-CS"/>
              </w:rPr>
              <w:t>Ученици</w:t>
            </w:r>
            <w:r w:rsidR="00262EC9">
              <w:rPr>
                <w:color w:val="000000"/>
                <w:lang w:val="sr-Cyrl-CS" w:eastAsia="sr-Latn-CS"/>
              </w:rPr>
              <w:t xml:space="preserve"> раде вежбу 4. и</w:t>
            </w:r>
            <w:r w:rsidR="005703DB">
              <w:rPr>
                <w:color w:val="000000"/>
                <w:lang w:val="sr-Cyrl-CS" w:eastAsia="sr-Latn-CS"/>
              </w:rPr>
              <w:t xml:space="preserve"> имају задатак да </w:t>
            </w:r>
            <w:r w:rsidR="00F31180">
              <w:rPr>
                <w:color w:val="000000"/>
                <w:lang w:val="sr-Cyrl-CS" w:eastAsia="sr-Latn-CS"/>
              </w:rPr>
              <w:t xml:space="preserve">прочитају </w:t>
            </w:r>
            <w:r w:rsidR="00F31180">
              <w:rPr>
                <w:color w:val="000000"/>
                <w:lang w:val="sr-Latn-RS" w:eastAsia="sr-Latn-CS"/>
              </w:rPr>
              <w:t>mail</w:t>
            </w:r>
            <w:r w:rsidR="00F31180">
              <w:rPr>
                <w:color w:val="000000"/>
                <w:lang w:val="sr-Cyrl-CS" w:eastAsia="sr-Latn-CS"/>
              </w:rPr>
              <w:t xml:space="preserve"> и да означе тачан одговор </w:t>
            </w:r>
            <w:r w:rsidR="00F31180">
              <w:rPr>
                <w:b/>
                <w:color w:val="000000"/>
                <w:lang w:val="sr-Latn-RS" w:eastAsia="sr-Latn-CS"/>
              </w:rPr>
              <w:t>a,b,c</w:t>
            </w:r>
            <w:r w:rsidR="00262EC9">
              <w:rPr>
                <w:color w:val="000000"/>
                <w:lang w:val="sr-Cyrl-CS" w:eastAsia="sr-Latn-CS"/>
              </w:rPr>
              <w:t>.</w:t>
            </w:r>
          </w:p>
          <w:p w:rsidR="00F31180" w:rsidRPr="00F31180" w:rsidRDefault="00262EC9" w:rsidP="00F31180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F31180">
              <w:rPr>
                <w:color w:val="000000"/>
                <w:lang w:val="sr-Cyrl-CS" w:eastAsia="sr-Latn-CS"/>
              </w:rPr>
              <w:t xml:space="preserve">Ученици прате поглавље </w:t>
            </w:r>
            <w:r w:rsidR="00F31180">
              <w:rPr>
                <w:color w:val="000000"/>
                <w:lang w:val="sr-Latn-RS" w:eastAsia="sr-Latn-CS"/>
              </w:rPr>
              <w:t xml:space="preserve">Phonetik </w:t>
            </w:r>
            <w:r w:rsidR="00F31180">
              <w:rPr>
                <w:color w:val="000000"/>
                <w:lang w:val="sr-Cyrl-RS" w:eastAsia="sr-Latn-CS"/>
              </w:rPr>
              <w:t>на стр.</w:t>
            </w:r>
            <w:r w:rsidR="00F31180">
              <w:rPr>
                <w:color w:val="000000"/>
                <w:lang w:val="sr-Latn-RS" w:eastAsia="sr-Latn-CS"/>
              </w:rPr>
              <w:t>47</w:t>
            </w:r>
            <w:r w:rsidR="00F31180">
              <w:rPr>
                <w:color w:val="000000"/>
                <w:lang w:val="sr-Cyrl-RS" w:eastAsia="sr-Latn-CS"/>
              </w:rPr>
              <w:t>, слушају</w:t>
            </w:r>
            <w:r w:rsidR="00F31180">
              <w:rPr>
                <w:color w:val="000000"/>
                <w:lang w:val="sr-Latn-RS" w:eastAsia="sr-Latn-CS"/>
              </w:rPr>
              <w:t xml:space="preserve"> </w:t>
            </w:r>
            <w:r w:rsidR="00F31180">
              <w:rPr>
                <w:color w:val="000000"/>
                <w:lang w:val="sr-Cyrl-RS" w:eastAsia="sr-Latn-CS"/>
              </w:rPr>
              <w:t xml:space="preserve">речи и понављају, вежбајући изговор </w:t>
            </w:r>
            <w:r w:rsidR="00F31180">
              <w:rPr>
                <w:b/>
                <w:color w:val="000000"/>
                <w:lang w:val="sr-Latn-RS" w:eastAsia="sr-Latn-CS"/>
              </w:rPr>
              <w:t xml:space="preserve">–ig/-ich </w:t>
            </w:r>
            <w:r w:rsidR="00F31180">
              <w:rPr>
                <w:color w:val="000000"/>
                <w:lang w:val="sr-Cyrl-RS" w:eastAsia="sr-Latn-CS"/>
              </w:rPr>
              <w:t>на крају речи</w:t>
            </w:r>
            <w:r w:rsidR="00F31180">
              <w:rPr>
                <w:color w:val="000000"/>
                <w:lang w:val="sr-Cyrl-RS" w:eastAsia="sr-Latn-CS"/>
              </w:rPr>
              <w:t>.</w:t>
            </w:r>
          </w:p>
          <w:p w:rsidR="000A2C0D" w:rsidRPr="000A2C0D" w:rsidRDefault="000A2C0D" w:rsidP="00F31180">
            <w:pPr>
              <w:jc w:val="both"/>
              <w:rPr>
                <w:color w:val="000000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9316E3" w:rsidRPr="005F64F6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5F64F6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5F64F6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5F64F6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49A0"/>
    <w:rsid w:val="001A3145"/>
    <w:rsid w:val="001E063B"/>
    <w:rsid w:val="00262EC9"/>
    <w:rsid w:val="00271D5A"/>
    <w:rsid w:val="002C2BF6"/>
    <w:rsid w:val="002C51B4"/>
    <w:rsid w:val="002E25E9"/>
    <w:rsid w:val="002F4A68"/>
    <w:rsid w:val="003B20DB"/>
    <w:rsid w:val="003D17CF"/>
    <w:rsid w:val="003E2215"/>
    <w:rsid w:val="004306C0"/>
    <w:rsid w:val="00485731"/>
    <w:rsid w:val="00491112"/>
    <w:rsid w:val="005703DB"/>
    <w:rsid w:val="00593859"/>
    <w:rsid w:val="005F64F6"/>
    <w:rsid w:val="00604668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10A11"/>
    <w:rsid w:val="00C312B8"/>
    <w:rsid w:val="00CA0F75"/>
    <w:rsid w:val="00CC7DB3"/>
    <w:rsid w:val="00CD5C1A"/>
    <w:rsid w:val="00DA2319"/>
    <w:rsid w:val="00DD7C1B"/>
    <w:rsid w:val="00DF78BA"/>
    <w:rsid w:val="00E17BE3"/>
    <w:rsid w:val="00E63583"/>
    <w:rsid w:val="00F3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5</cp:revision>
  <dcterms:created xsi:type="dcterms:W3CDTF">2023-07-26T14:48:00Z</dcterms:created>
  <dcterms:modified xsi:type="dcterms:W3CDTF">2023-07-26T17:47:00Z</dcterms:modified>
</cp:coreProperties>
</file>