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7B55E5" w:rsidTr="0088730B">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B55E5" w:rsidRDefault="007B55E5" w:rsidP="0088730B">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7B55E5" w:rsidRPr="00356409" w:rsidTr="0088730B">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B55E5" w:rsidRDefault="007B55E5" w:rsidP="0088730B">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7B55E5" w:rsidTr="0088730B">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7B55E5" w:rsidRDefault="007B55E5" w:rsidP="0088730B">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B55E5" w:rsidRDefault="007B55E5" w:rsidP="0088730B">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7B55E5" w:rsidTr="0088730B">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B55E5" w:rsidRDefault="007B55E5" w:rsidP="0088730B">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7B55E5" w:rsidTr="0088730B">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7B55E5" w:rsidRDefault="007B55E5" w:rsidP="0088730B">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44</w:t>
            </w:r>
          </w:p>
        </w:tc>
        <w:tc>
          <w:tcPr>
            <w:tcW w:w="3246" w:type="dxa"/>
            <w:tcBorders>
              <w:top w:val="single" w:sz="4" w:space="0" w:color="auto"/>
              <w:left w:val="nil"/>
              <w:bottom w:val="single" w:sz="4" w:space="0" w:color="auto"/>
              <w:right w:val="nil"/>
            </w:tcBorders>
            <w:shd w:val="clear" w:color="auto" w:fill="F2F2F2"/>
            <w:vAlign w:val="center"/>
            <w:hideMark/>
          </w:tcPr>
          <w:p w:rsidR="007B55E5" w:rsidRDefault="007B55E5" w:rsidP="0088730B">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7B55E5" w:rsidRDefault="007B55E5" w:rsidP="0088730B">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7B55E5" w:rsidTr="0088730B">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Default="007B55E5" w:rsidP="0088730B">
            <w:pPr>
              <w:jc w:val="both"/>
              <w:rPr>
                <w:lang w:val="sr-Cyrl-RS" w:eastAsia="sr-Latn-CS"/>
              </w:rPr>
            </w:pPr>
            <w:r>
              <w:rPr>
                <w:rFonts w:cs="Calibri"/>
                <w:lang w:val="de-DE"/>
              </w:rPr>
              <w:t>Wir feiern!</w:t>
            </w:r>
          </w:p>
        </w:tc>
      </w:tr>
      <w:tr w:rsidR="007B55E5" w:rsidRPr="007B55E5" w:rsidTr="0088730B">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Pr="003B3FE3" w:rsidRDefault="007B55E5" w:rsidP="0088730B">
            <w:pPr>
              <w:rPr>
                <w:rFonts w:cs="Calibri"/>
                <w:lang w:val="de-DE"/>
              </w:rPr>
            </w:pPr>
            <w:r>
              <w:rPr>
                <w:rFonts w:cs="Calibri"/>
                <w:lang w:val="de-DE"/>
              </w:rPr>
              <w:t>Wir feiern!</w:t>
            </w:r>
            <w:r w:rsidRPr="003B3FE3">
              <w:rPr>
                <w:rFonts w:cs="Calibri"/>
                <w:lang w:val="de-DE"/>
              </w:rPr>
              <w:t>- Einstieg</w:t>
            </w:r>
          </w:p>
        </w:tc>
      </w:tr>
      <w:tr w:rsidR="007B55E5" w:rsidTr="0088730B">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Pr="003B3FE3" w:rsidRDefault="007B55E5" w:rsidP="0088730B">
            <w:pPr>
              <w:jc w:val="both"/>
              <w:rPr>
                <w:lang w:eastAsia="sr-Latn-CS"/>
              </w:rPr>
            </w:pPr>
            <w:r>
              <w:rPr>
                <w:lang w:val="sr-Cyrl-RS" w:eastAsia="sr-Latn-CS"/>
              </w:rPr>
              <w:t>Oбрада</w:t>
            </w:r>
          </w:p>
        </w:tc>
      </w:tr>
      <w:tr w:rsidR="007B55E5" w:rsidRPr="00356409" w:rsidTr="0088730B">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Default="007B55E5" w:rsidP="00E426F5">
            <w:pPr>
              <w:jc w:val="both"/>
              <w:rPr>
                <w:lang w:val="sr-Cyrl-CS" w:eastAsia="sr-Latn-CS"/>
              </w:rPr>
            </w:pPr>
            <w:r>
              <w:rPr>
                <w:lang w:val="sr-Cyrl-RS" w:eastAsia="sr-Latn-CS"/>
              </w:rPr>
              <w:t xml:space="preserve">Упознавање са темом </w:t>
            </w:r>
            <w:r w:rsidR="00E426F5">
              <w:rPr>
                <w:lang w:val="sr-Cyrl-RS" w:eastAsia="sr-Latn-CS"/>
              </w:rPr>
              <w:t>празника и прослава у немачком говорном подручју</w:t>
            </w:r>
          </w:p>
        </w:tc>
      </w:tr>
      <w:tr w:rsidR="007B55E5" w:rsidRPr="00356409" w:rsidTr="0088730B">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Default="007B55E5" w:rsidP="0088730B">
            <w:pPr>
              <w:spacing w:after="0"/>
              <w:jc w:val="both"/>
              <w:rPr>
                <w:b/>
                <w:lang w:val="sr-Cyrl-CS" w:eastAsia="sr-Latn-CS"/>
              </w:rPr>
            </w:pPr>
            <w:r>
              <w:rPr>
                <w:b/>
                <w:lang w:val="sr-Cyrl-CS" w:eastAsia="sr-Latn-CS"/>
              </w:rPr>
              <w:t>На крају часа ученици ће бити у стању да:</w:t>
            </w:r>
          </w:p>
          <w:p w:rsidR="007B55E5" w:rsidRDefault="00E426F5" w:rsidP="0088730B">
            <w:pPr>
              <w:pStyle w:val="ListParagraph"/>
              <w:numPr>
                <w:ilvl w:val="0"/>
                <w:numId w:val="1"/>
              </w:numPr>
              <w:spacing w:after="0"/>
              <w:jc w:val="both"/>
              <w:rPr>
                <w:lang w:val="sr-Cyrl-CS" w:eastAsia="sr-Latn-CS"/>
              </w:rPr>
            </w:pPr>
            <w:r>
              <w:rPr>
                <w:lang w:val="sr-Cyrl-CS" w:eastAsia="sr-Latn-CS"/>
              </w:rPr>
              <w:t xml:space="preserve">именују најважније </w:t>
            </w:r>
            <w:r w:rsidR="002F5E2C">
              <w:rPr>
                <w:lang w:val="sr-Cyrl-CS" w:eastAsia="sr-Latn-CS"/>
              </w:rPr>
              <w:t xml:space="preserve">регионалне </w:t>
            </w:r>
            <w:r>
              <w:rPr>
                <w:lang w:val="sr-Cyrl-CS" w:eastAsia="sr-Latn-CS"/>
              </w:rPr>
              <w:t>празнике у немачком говорном подручју</w:t>
            </w:r>
            <w:r w:rsidR="00356409">
              <w:rPr>
                <w:lang w:val="sr-Cyrl-CS" w:eastAsia="sr-Latn-CS"/>
              </w:rPr>
              <w:t>,</w:t>
            </w:r>
          </w:p>
          <w:p w:rsidR="007B55E5" w:rsidRDefault="007B55E5" w:rsidP="0088730B">
            <w:pPr>
              <w:pStyle w:val="ListParagraph"/>
              <w:numPr>
                <w:ilvl w:val="0"/>
                <w:numId w:val="1"/>
              </w:numPr>
              <w:spacing w:after="0"/>
              <w:jc w:val="both"/>
              <w:rPr>
                <w:lang w:val="sr-Cyrl-CS" w:eastAsia="sr-Latn-CS"/>
              </w:rPr>
            </w:pPr>
            <w:r>
              <w:rPr>
                <w:lang w:val="sr-Cyrl-CS" w:eastAsia="sr-Latn-CS"/>
              </w:rPr>
              <w:t xml:space="preserve">именују </w:t>
            </w:r>
            <w:r w:rsidR="00E426F5">
              <w:rPr>
                <w:lang w:val="sr-Cyrl-CS" w:eastAsia="sr-Latn-CS"/>
              </w:rPr>
              <w:t xml:space="preserve">типичне појмове везане за </w:t>
            </w:r>
            <w:r w:rsidR="002F5E2C">
              <w:rPr>
                <w:lang w:val="sr-Cyrl-CS" w:eastAsia="sr-Latn-CS"/>
              </w:rPr>
              <w:t>обичаје и припадајуће активности</w:t>
            </w:r>
            <w:r w:rsidR="00E426F5">
              <w:rPr>
                <w:lang w:val="sr-Cyrl-CS" w:eastAsia="sr-Latn-CS"/>
              </w:rPr>
              <w:t xml:space="preserve"> (именице, глаголи)</w:t>
            </w:r>
            <w:r w:rsidR="00356409">
              <w:rPr>
                <w:lang w:val="sr-Cyrl-CS" w:eastAsia="sr-Latn-CS"/>
              </w:rPr>
              <w:t>,</w:t>
            </w:r>
          </w:p>
          <w:p w:rsidR="007B55E5" w:rsidRDefault="00E426F5" w:rsidP="0088730B">
            <w:pPr>
              <w:pStyle w:val="ListParagraph"/>
              <w:numPr>
                <w:ilvl w:val="0"/>
                <w:numId w:val="1"/>
              </w:numPr>
              <w:spacing w:after="0"/>
              <w:jc w:val="both"/>
              <w:rPr>
                <w:lang w:val="sr-Cyrl-CS" w:eastAsia="sr-Latn-CS"/>
              </w:rPr>
            </w:pPr>
            <w:r>
              <w:rPr>
                <w:lang w:val="sr-Cyrl-CS" w:eastAsia="sr-Latn-CS"/>
              </w:rPr>
              <w:t>опишу једну прославу или празник користећи изразе из лекције</w:t>
            </w:r>
            <w:r w:rsidR="00356409">
              <w:rPr>
                <w:lang w:val="sr-Cyrl-CS" w:eastAsia="sr-Latn-CS"/>
              </w:rPr>
              <w:t>.</w:t>
            </w:r>
            <w:bookmarkStart w:id="0" w:name="_GoBack"/>
            <w:bookmarkEnd w:id="0"/>
          </w:p>
        </w:tc>
      </w:tr>
      <w:tr w:rsidR="007B55E5" w:rsidRPr="00356409" w:rsidTr="0088730B">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Default="007B55E5" w:rsidP="0088730B">
            <w:pPr>
              <w:spacing w:after="0"/>
              <w:jc w:val="both"/>
              <w:rPr>
                <w:lang w:val="sr-Cyrl-CS" w:eastAsia="sr-Latn-CS"/>
              </w:rPr>
            </w:pPr>
            <w:r>
              <w:rPr>
                <w:lang w:val="sr-Cyrl-CS" w:eastAsia="sr-Latn-CS"/>
              </w:rPr>
              <w:t xml:space="preserve">Фронтални, индивидуални, у пару, </w:t>
            </w:r>
            <w:r w:rsidR="001F25A3">
              <w:rPr>
                <w:lang w:val="sr-Cyrl-CS" w:eastAsia="sr-Latn-CS"/>
              </w:rPr>
              <w:t xml:space="preserve">у групи, </w:t>
            </w:r>
            <w:r>
              <w:rPr>
                <w:lang w:val="sr-Cyrl-CS" w:eastAsia="sr-Latn-CS"/>
              </w:rPr>
              <w:t>пленум</w:t>
            </w:r>
          </w:p>
        </w:tc>
      </w:tr>
      <w:tr w:rsidR="007B55E5" w:rsidRPr="00356409" w:rsidTr="0088730B">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Default="007B55E5" w:rsidP="0088730B">
            <w:pPr>
              <w:spacing w:after="0"/>
              <w:jc w:val="both"/>
              <w:rPr>
                <w:lang w:val="sr-Cyrl-CS" w:eastAsia="sr-Latn-CS"/>
              </w:rPr>
            </w:pPr>
            <w:r>
              <w:rPr>
                <w:lang w:val="sr-Cyrl-CS"/>
              </w:rPr>
              <w:t>Слушање, писање, дијалошка, монолошка метода</w:t>
            </w:r>
          </w:p>
        </w:tc>
      </w:tr>
      <w:tr w:rsidR="007B55E5" w:rsidTr="0088730B">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Default="007B55E5" w:rsidP="0088730B">
            <w:pPr>
              <w:spacing w:after="0"/>
              <w:jc w:val="both"/>
              <w:rPr>
                <w:lang w:val="sr-Cyrl-RS" w:eastAsia="sr-Latn-CS"/>
              </w:rPr>
            </w:pPr>
            <w:r>
              <w:rPr>
                <w:lang w:val="sr-Cyrl-CS"/>
              </w:rPr>
              <w:t xml:space="preserve">Табла,  уџбеник, свеска, </w:t>
            </w:r>
            <w:r>
              <w:rPr>
                <w:lang w:val="sr-Cyrl-RS"/>
              </w:rPr>
              <w:t>извор звука</w:t>
            </w:r>
            <w:r w:rsidR="00B10CED">
              <w:rPr>
                <w:lang w:val="sr-Cyrl-RS"/>
              </w:rPr>
              <w:t>, рачунар, копија из приручника, новчић</w:t>
            </w:r>
          </w:p>
        </w:tc>
      </w:tr>
      <w:tr w:rsidR="007B55E5" w:rsidTr="0088730B">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B55E5" w:rsidRDefault="007B55E5" w:rsidP="0088730B">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B55E5" w:rsidRDefault="007B55E5" w:rsidP="0088730B">
            <w:pPr>
              <w:spacing w:after="0"/>
              <w:jc w:val="both"/>
              <w:rPr>
                <w:lang w:val="sr-Cyrl-CS" w:eastAsia="sr-Latn-CS"/>
              </w:rPr>
            </w:pPr>
            <w:r>
              <w:rPr>
                <w:lang w:val="sr-Cyrl-CS" w:eastAsia="sr-Latn-CS"/>
              </w:rPr>
              <w:t>Српски језик, енглески језик, грађанско васпитање, географија</w:t>
            </w:r>
          </w:p>
        </w:tc>
      </w:tr>
      <w:tr w:rsidR="007B55E5" w:rsidTr="0088730B">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B55E5" w:rsidRDefault="007B55E5" w:rsidP="0088730B">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7B55E5" w:rsidRPr="00356409" w:rsidTr="0088730B">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B55E5" w:rsidRDefault="007B55E5" w:rsidP="0088730B">
            <w:pPr>
              <w:rPr>
                <w:b/>
                <w:color w:val="000000"/>
                <w:lang w:val="sr-Cyrl-CS" w:eastAsia="sr-Latn-CS"/>
              </w:rPr>
            </w:pPr>
            <w:r>
              <w:rPr>
                <w:b/>
                <w:color w:val="000000"/>
                <w:lang w:val="sr-Cyrl-CS" w:eastAsia="sr-Latn-CS"/>
              </w:rPr>
              <w:t>Уводни део:</w:t>
            </w:r>
          </w:p>
          <w:p w:rsidR="007B55E5" w:rsidRDefault="007B55E5" w:rsidP="0088730B">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B55E5" w:rsidRDefault="007B55E5" w:rsidP="0088730B">
            <w:pPr>
              <w:jc w:val="both"/>
              <w:rPr>
                <w:rFonts w:cstheme="minorHAnsi"/>
                <w:lang w:val="sr-Cyrl-RS"/>
              </w:rPr>
            </w:pPr>
            <w:r>
              <w:rPr>
                <w:rFonts w:cstheme="minorHAnsi"/>
                <w:lang w:val="sr-Cyrl-RS"/>
              </w:rPr>
              <w:t>Наставник најављује нову наставну јединицу, исписује наслов на табли, саопштава циљ(еве) часа, уп</w:t>
            </w:r>
            <w:r w:rsidR="00EE0706">
              <w:rPr>
                <w:rFonts w:cstheme="minorHAnsi"/>
                <w:lang w:val="sr-Cyrl-RS"/>
              </w:rPr>
              <w:t>ућује ученике на уџбеник (стр. 48 и 49</w:t>
            </w:r>
            <w:r>
              <w:rPr>
                <w:rFonts w:cstheme="minorHAnsi"/>
                <w:lang w:val="sr-Cyrl-RS"/>
              </w:rPr>
              <w:t>) и коментарише са ученицима насло</w:t>
            </w:r>
            <w:r w:rsidR="00EE0706">
              <w:rPr>
                <w:rFonts w:cstheme="minorHAnsi"/>
                <w:lang w:val="sr-Cyrl-RS"/>
              </w:rPr>
              <w:t>в и слике у уџбенику</w:t>
            </w:r>
            <w:r>
              <w:rPr>
                <w:rFonts w:cstheme="minorHAnsi"/>
                <w:lang w:val="sr-Cyrl-RS"/>
              </w:rPr>
              <w:t>. (</w:t>
            </w:r>
            <w:r>
              <w:rPr>
                <w:rFonts w:cstheme="minorHAnsi"/>
                <w:lang w:val="de-DE"/>
              </w:rPr>
              <w:t>Was</w:t>
            </w:r>
            <w:r>
              <w:rPr>
                <w:rFonts w:cstheme="minorHAnsi"/>
                <w:lang w:val="sr-Cyrl-RS"/>
              </w:rPr>
              <w:t xml:space="preserve"> </w:t>
            </w:r>
            <w:r>
              <w:rPr>
                <w:rFonts w:cstheme="minorHAnsi"/>
                <w:lang w:val="de-DE"/>
              </w:rPr>
              <w:t>ist</w:t>
            </w:r>
            <w:r>
              <w:rPr>
                <w:rFonts w:cstheme="minorHAnsi"/>
                <w:lang w:val="sr-Cyrl-RS"/>
              </w:rPr>
              <w:t xml:space="preserve"> </w:t>
            </w:r>
            <w:r>
              <w:rPr>
                <w:rFonts w:cstheme="minorHAnsi"/>
                <w:lang w:val="de-DE"/>
              </w:rPr>
              <w:t>auf</w:t>
            </w:r>
            <w:r>
              <w:rPr>
                <w:rFonts w:cstheme="minorHAnsi"/>
                <w:lang w:val="sr-Cyrl-RS"/>
              </w:rPr>
              <w:t xml:space="preserve"> </w:t>
            </w:r>
            <w:r>
              <w:rPr>
                <w:rFonts w:cstheme="minorHAnsi"/>
                <w:lang w:val="de-DE"/>
              </w:rPr>
              <w:t>dem</w:t>
            </w:r>
            <w:r>
              <w:rPr>
                <w:rFonts w:cstheme="minorHAnsi"/>
                <w:lang w:val="sr-Cyrl-RS"/>
              </w:rPr>
              <w:t xml:space="preserve"> </w:t>
            </w:r>
            <w:r>
              <w:rPr>
                <w:rFonts w:cstheme="minorHAnsi"/>
                <w:lang w:val="de-DE"/>
              </w:rPr>
              <w:t>Bild</w:t>
            </w:r>
            <w:r w:rsidRPr="00946102">
              <w:rPr>
                <w:rFonts w:cstheme="minorHAnsi"/>
                <w:lang w:val="sr-Cyrl-RS"/>
              </w:rPr>
              <w:t xml:space="preserve"> </w:t>
            </w:r>
            <w:r>
              <w:rPr>
                <w:rFonts w:cstheme="minorHAnsi"/>
                <w:lang w:val="de-DE"/>
              </w:rPr>
              <w:t>zu</w:t>
            </w:r>
            <w:r w:rsidRPr="00946102">
              <w:rPr>
                <w:rFonts w:cstheme="minorHAnsi"/>
                <w:lang w:val="sr-Cyrl-RS"/>
              </w:rPr>
              <w:t xml:space="preserve"> </w:t>
            </w:r>
            <w:r>
              <w:rPr>
                <w:rFonts w:cstheme="minorHAnsi"/>
                <w:lang w:val="de-DE"/>
              </w:rPr>
              <w:t>sehen</w:t>
            </w:r>
            <w:r>
              <w:rPr>
                <w:rFonts w:cstheme="minorHAnsi"/>
                <w:lang w:val="sr-Cyrl-RS"/>
              </w:rPr>
              <w:t>?...)</w:t>
            </w:r>
            <w:r w:rsidRPr="00946102">
              <w:rPr>
                <w:rFonts w:cstheme="minorHAnsi"/>
                <w:lang w:val="sr-Cyrl-RS"/>
              </w:rPr>
              <w:t xml:space="preserve"> </w:t>
            </w:r>
            <w:r>
              <w:rPr>
                <w:rFonts w:cstheme="minorHAnsi"/>
                <w:lang w:val="sr-Cyrl-RS"/>
              </w:rPr>
              <w:t>ученици одговарају и дају своје предлоге н</w:t>
            </w:r>
            <w:r w:rsidR="00EE0706">
              <w:rPr>
                <w:rFonts w:cstheme="minorHAnsi"/>
                <w:lang w:val="sr-Cyrl-RS"/>
              </w:rPr>
              <w:t>а немачком или матерњем језику.</w:t>
            </w:r>
          </w:p>
        </w:tc>
      </w:tr>
      <w:tr w:rsidR="007B55E5" w:rsidRPr="00356409" w:rsidTr="0088730B">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B55E5" w:rsidRDefault="007B55E5" w:rsidP="0088730B">
            <w:pPr>
              <w:rPr>
                <w:b/>
                <w:color w:val="000000"/>
                <w:lang w:val="sr-Cyrl-CS" w:eastAsia="sr-Latn-CS"/>
              </w:rPr>
            </w:pPr>
            <w:r>
              <w:rPr>
                <w:b/>
                <w:color w:val="000000"/>
                <w:lang w:val="sr-Cyrl-CS" w:eastAsia="sr-Latn-CS"/>
              </w:rPr>
              <w:t>Главни део:</w:t>
            </w:r>
          </w:p>
          <w:p w:rsidR="007B55E5" w:rsidRDefault="009D6ABE" w:rsidP="0088730B">
            <w:pPr>
              <w:rPr>
                <w:color w:val="000000"/>
                <w:lang w:val="sr-Cyrl-CS" w:eastAsia="sr-Latn-CS"/>
              </w:rPr>
            </w:pPr>
            <w:r>
              <w:rPr>
                <w:color w:val="000000"/>
                <w:lang w:val="sr-Cyrl-CS" w:eastAsia="sr-Latn-CS"/>
              </w:rPr>
              <w:t>(35</w:t>
            </w:r>
            <w:r w:rsidR="007B55E5">
              <w:rPr>
                <w:color w:val="000000"/>
                <w:lang w:val="sr-Cyrl-CS" w:eastAsia="sr-Latn-CS"/>
              </w:rPr>
              <w:t xml:space="preserve">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F5E2C" w:rsidRDefault="007B55E5" w:rsidP="002F5E2C">
            <w:pPr>
              <w:spacing w:after="0" w:line="276" w:lineRule="auto"/>
              <w:jc w:val="both"/>
              <w:rPr>
                <w:rFonts w:ascii="Calibri" w:eastAsia="Times New Roman" w:hAnsi="Calibri" w:cs="Times New Roman"/>
                <w:color w:val="000000"/>
                <w:lang w:val="sr-Cyrl-CS" w:eastAsia="sr-Latn-CS"/>
              </w:rPr>
            </w:pPr>
            <w:r w:rsidRPr="00946102">
              <w:rPr>
                <w:rFonts w:ascii="Calibri" w:eastAsia="Times New Roman" w:hAnsi="Calibri" w:cs="Times New Roman"/>
                <w:b/>
                <w:color w:val="000000"/>
                <w:lang w:val="sr-Cyrl-CS" w:eastAsia="sr-Latn-CS"/>
              </w:rPr>
              <w:t>Активност 1:</w:t>
            </w:r>
            <w:r w:rsidRPr="00946102">
              <w:rPr>
                <w:rFonts w:ascii="Calibri" w:eastAsia="Times New Roman" w:hAnsi="Calibri" w:cs="Times New Roman"/>
                <w:color w:val="000000"/>
                <w:lang w:val="sr-Cyrl-CS" w:eastAsia="sr-Latn-CS"/>
              </w:rPr>
              <w:t xml:space="preserve"> Ученици </w:t>
            </w:r>
            <w:r w:rsidR="002F5E2C">
              <w:rPr>
                <w:rFonts w:ascii="Calibri" w:eastAsia="Times New Roman" w:hAnsi="Calibri" w:cs="Times New Roman"/>
                <w:color w:val="000000"/>
                <w:lang w:val="sr-Cyrl-CS" w:eastAsia="sr-Latn-CS"/>
              </w:rPr>
              <w:t xml:space="preserve">усмено одговарају на питање у првој вежби, наставник записује примере на таблу. </w:t>
            </w:r>
          </w:p>
          <w:p w:rsidR="002F5E2C" w:rsidRDefault="007B55E5" w:rsidP="002F5E2C">
            <w:pPr>
              <w:spacing w:after="0" w:line="276" w:lineRule="auto"/>
              <w:jc w:val="both"/>
              <w:rPr>
                <w:rFonts w:ascii="Calibri" w:eastAsia="Times New Roman" w:hAnsi="Calibri" w:cs="Times New Roman"/>
                <w:color w:val="000000"/>
                <w:lang w:val="sr-Cyrl-CS" w:eastAsia="sr-Latn-CS"/>
              </w:rPr>
            </w:pPr>
            <w:r w:rsidRPr="00946102">
              <w:rPr>
                <w:rFonts w:ascii="Calibri" w:eastAsia="Times New Roman" w:hAnsi="Calibri" w:cs="Times New Roman"/>
                <w:b/>
                <w:color w:val="000000"/>
                <w:lang w:val="sr-Cyrl-CS" w:eastAsia="sr-Latn-CS"/>
              </w:rPr>
              <w:t>Активност 2:</w:t>
            </w:r>
            <w:r w:rsidRPr="00946102">
              <w:rPr>
                <w:rFonts w:ascii="Calibri" w:eastAsia="Times New Roman" w:hAnsi="Calibri" w:cs="Times New Roman"/>
                <w:color w:val="000000"/>
                <w:lang w:val="sr-Cyrl-CS" w:eastAsia="sr-Latn-CS"/>
              </w:rPr>
              <w:t xml:space="preserve"> Ученици раде вежбу 2</w:t>
            </w:r>
            <w:r>
              <w:rPr>
                <w:rFonts w:ascii="Calibri" w:eastAsia="Times New Roman" w:hAnsi="Calibri" w:cs="Times New Roman"/>
                <w:color w:val="000000"/>
                <w:lang w:val="sr-Cyrl-CS" w:eastAsia="sr-Latn-CS"/>
              </w:rPr>
              <w:t xml:space="preserve"> </w:t>
            </w:r>
            <w:r w:rsidR="002F5E2C">
              <w:rPr>
                <w:rFonts w:ascii="Calibri" w:eastAsia="Times New Roman" w:hAnsi="Calibri" w:cs="Times New Roman"/>
                <w:color w:val="000000"/>
                <w:lang w:val="sr-Cyrl-CS" w:eastAsia="sr-Latn-CS"/>
              </w:rPr>
              <w:t xml:space="preserve">повезујући дате речи са одговарајућим сликама. Потом слушају вежбу и контролишу написано. </w:t>
            </w:r>
            <w:r w:rsidR="001F25A3">
              <w:rPr>
                <w:rFonts w:ascii="Calibri" w:eastAsia="Times New Roman" w:hAnsi="Calibri" w:cs="Times New Roman"/>
                <w:color w:val="000000"/>
                <w:lang w:val="sr-Cyrl-CS" w:eastAsia="sr-Latn-CS"/>
              </w:rPr>
              <w:t xml:space="preserve">Урадити семантизацију. </w:t>
            </w:r>
            <w:r w:rsidR="002F5E2C">
              <w:rPr>
                <w:rFonts w:ascii="Calibri" w:eastAsia="Times New Roman" w:hAnsi="Calibri" w:cs="Times New Roman"/>
                <w:color w:val="000000"/>
                <w:lang w:val="sr-Cyrl-CS" w:eastAsia="sr-Latn-CS"/>
              </w:rPr>
              <w:t>Следи попуњавање табеле у уџбенику, провера у пленуму</w:t>
            </w:r>
            <w:r>
              <w:rPr>
                <w:rFonts w:ascii="Calibri" w:eastAsia="Times New Roman" w:hAnsi="Calibri" w:cs="Times New Roman"/>
                <w:color w:val="000000"/>
                <w:lang w:val="sr-Cyrl-CS" w:eastAsia="sr-Latn-CS"/>
              </w:rPr>
              <w:t xml:space="preserve">. </w:t>
            </w:r>
          </w:p>
          <w:p w:rsidR="007B55E5" w:rsidRDefault="007B55E5" w:rsidP="001F25A3">
            <w:pPr>
              <w:spacing w:after="0" w:line="276" w:lineRule="auto"/>
              <w:jc w:val="both"/>
              <w:rPr>
                <w:rFonts w:ascii="Calibri" w:eastAsia="Times New Roman" w:hAnsi="Calibri" w:cs="Times New Roman"/>
                <w:color w:val="000000"/>
                <w:lang w:val="sr-Cyrl-CS" w:eastAsia="sr-Latn-CS"/>
              </w:rPr>
            </w:pPr>
            <w:r w:rsidRPr="00946102">
              <w:rPr>
                <w:rFonts w:ascii="Calibri" w:eastAsia="Times New Roman" w:hAnsi="Calibri" w:cs="Times New Roman"/>
                <w:b/>
                <w:color w:val="000000"/>
                <w:lang w:val="sr-Cyrl-CS" w:eastAsia="sr-Latn-CS"/>
              </w:rPr>
              <w:t>Активност 3:</w:t>
            </w:r>
            <w:r w:rsidRPr="00946102">
              <w:rPr>
                <w:rFonts w:ascii="Calibri" w:eastAsia="Times New Roman" w:hAnsi="Calibri" w:cs="Times New Roman"/>
                <w:color w:val="000000"/>
                <w:lang w:val="sr-Cyrl-CS" w:eastAsia="sr-Latn-CS"/>
              </w:rPr>
              <w:t xml:space="preserve"> </w:t>
            </w:r>
            <w:r w:rsidR="001F25A3">
              <w:rPr>
                <w:rFonts w:ascii="Calibri" w:eastAsia="Times New Roman" w:hAnsi="Calibri" w:cs="Times New Roman"/>
                <w:color w:val="000000"/>
                <w:lang w:val="sr-Cyrl-CS" w:eastAsia="sr-Latn-CS"/>
              </w:rPr>
              <w:t xml:space="preserve">У пленуму урадити вежбу 3. </w:t>
            </w:r>
          </w:p>
          <w:p w:rsidR="001F25A3" w:rsidRDefault="007B55E5" w:rsidP="0088730B">
            <w:pPr>
              <w:spacing w:after="200" w:line="276" w:lineRule="auto"/>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Активност 4</w:t>
            </w:r>
            <w:r w:rsidRPr="00946102">
              <w:rPr>
                <w:rFonts w:ascii="Calibri" w:eastAsia="Times New Roman" w:hAnsi="Calibri" w:cs="Times New Roman"/>
                <w:b/>
                <w:color w:val="000000"/>
                <w:lang w:val="sr-Cyrl-CS" w:eastAsia="sr-Latn-CS"/>
              </w:rPr>
              <w:t>:</w:t>
            </w:r>
            <w:r>
              <w:rPr>
                <w:rFonts w:ascii="Calibri" w:eastAsia="Times New Roman" w:hAnsi="Calibri" w:cs="Times New Roman"/>
                <w:b/>
                <w:color w:val="000000"/>
                <w:lang w:val="sr-Cyrl-CS" w:eastAsia="sr-Latn-CS"/>
              </w:rPr>
              <w:t xml:space="preserve"> </w:t>
            </w:r>
            <w:r w:rsidR="001F25A3">
              <w:rPr>
                <w:rFonts w:ascii="Calibri" w:eastAsia="Times New Roman" w:hAnsi="Calibri" w:cs="Times New Roman"/>
                <w:color w:val="000000"/>
                <w:lang w:val="sr-Cyrl-CS" w:eastAsia="sr-Latn-CS"/>
              </w:rPr>
              <w:t xml:space="preserve">Довршити дате изразе у вежби 4, па тек онда послушати аудио запис и преконтролисати тачност оног што је урађено. </w:t>
            </w:r>
          </w:p>
          <w:p w:rsidR="001F25A3" w:rsidRDefault="007B55E5" w:rsidP="001F25A3">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lastRenderedPageBreak/>
              <w:t xml:space="preserve">Активност 5: </w:t>
            </w:r>
            <w:r w:rsidR="001F25A3">
              <w:rPr>
                <w:rFonts w:ascii="Calibri" w:eastAsia="Times New Roman" w:hAnsi="Calibri" w:cs="Times New Roman"/>
                <w:color w:val="000000"/>
                <w:lang w:val="sr-Cyrl-CS" w:eastAsia="sr-Latn-CS"/>
              </w:rPr>
              <w:t>Вежба 5 се ради у пару или ланчано, према датом моделу.</w:t>
            </w:r>
          </w:p>
          <w:p w:rsidR="001F25A3" w:rsidRDefault="001F25A3" w:rsidP="001F25A3">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 xml:space="preserve">Активност 6: </w:t>
            </w:r>
            <w:r>
              <w:rPr>
                <w:rFonts w:ascii="Calibri" w:eastAsia="Times New Roman" w:hAnsi="Calibri" w:cs="Times New Roman"/>
                <w:color w:val="000000"/>
                <w:lang w:val="sr-Cyrl-CS" w:eastAsia="sr-Latn-CS"/>
              </w:rPr>
              <w:t>Користећи изразе из лекције, ученици у паровима, један другоме описују како су провели неки празник/прославу.</w:t>
            </w:r>
          </w:p>
          <w:p w:rsidR="001F25A3" w:rsidRPr="001F25A3" w:rsidRDefault="001F25A3" w:rsidP="001F25A3">
            <w:pPr>
              <w:spacing w:after="0" w:line="276" w:lineRule="auto"/>
              <w:jc w:val="both"/>
              <w:rPr>
                <w:rFonts w:ascii="Calibri" w:eastAsia="Times New Roman" w:hAnsi="Calibri" w:cs="Times New Roman"/>
                <w:color w:val="000000"/>
                <w:lang w:val="sr-Cyrl-CS" w:eastAsia="sr-Latn-CS"/>
              </w:rPr>
            </w:pPr>
          </w:p>
          <w:p w:rsidR="007B55E5" w:rsidRDefault="007B55E5" w:rsidP="0088730B">
            <w:pPr>
              <w:spacing w:after="200" w:line="276" w:lineRule="auto"/>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 xml:space="preserve">Додатни задатак: </w:t>
            </w:r>
            <w:r w:rsidR="00887E03">
              <w:rPr>
                <w:rFonts w:ascii="Calibri" w:eastAsia="Times New Roman" w:hAnsi="Calibri" w:cs="Times New Roman"/>
                <w:color w:val="000000"/>
                <w:lang w:val="sr-Cyrl-CS" w:eastAsia="sr-Latn-CS"/>
              </w:rPr>
              <w:t>По два ученика из два тима играју један против другог, имају припремљене цедуље са различитим празницима. Један ученик насумично извлачи један празник и црта га, а партнер мора да погоди о ком празнику је реч. За сваки тачан одговор добија се по један поен. Ако се не одговори или се одговори нетачно, други пар има прилику да да тачан одговор.</w:t>
            </w:r>
            <w:r w:rsidR="006E09F6">
              <w:rPr>
                <w:rFonts w:ascii="Calibri" w:eastAsia="Times New Roman" w:hAnsi="Calibri" w:cs="Times New Roman"/>
                <w:color w:val="000000"/>
                <w:lang w:val="sr-Cyrl-CS" w:eastAsia="sr-Latn-CS"/>
              </w:rPr>
              <w:t xml:space="preserve"> Победник може добити неку симболичну или духовиту *нагараду.</w:t>
            </w:r>
          </w:p>
          <w:p w:rsidR="007B55E5" w:rsidRDefault="007B55E5" w:rsidP="0088730B">
            <w:pPr>
              <w:spacing w:after="0" w:line="276" w:lineRule="auto"/>
              <w:jc w:val="both"/>
              <w:rPr>
                <w:rFonts w:ascii="Calibri" w:eastAsia="Times New Roman" w:hAnsi="Calibri" w:cs="Times New Roman"/>
                <w:color w:val="000000"/>
                <w:lang w:val="de-DE" w:eastAsia="sr-Latn-CS"/>
              </w:rPr>
            </w:pPr>
            <w:r w:rsidRPr="0098411A">
              <w:rPr>
                <w:rFonts w:ascii="Calibri" w:eastAsia="Times New Roman" w:hAnsi="Calibri" w:cs="Times New Roman"/>
                <w:b/>
                <w:color w:val="000000"/>
                <w:lang w:val="sr-Cyrl-CS" w:eastAsia="sr-Latn-CS"/>
              </w:rPr>
              <w:t>*“Награде“</w:t>
            </w:r>
            <w:r>
              <w:rPr>
                <w:rFonts w:ascii="Calibri" w:eastAsia="Times New Roman" w:hAnsi="Calibri" w:cs="Times New Roman"/>
                <w:color w:val="000000"/>
                <w:lang w:val="sr-Cyrl-CS" w:eastAsia="sr-Latn-CS"/>
              </w:rPr>
              <w:t xml:space="preserve"> не морају бити скупоцене  или велике да би имале мотивишући ефекат, посебно ако су креативне, симболичне или духовите, а уједно имају и едукативну димензију. Награду може добити и читаво одељење, јер је важно нагласити сарадњу и разумевање у решавању проблема/задатка, а не такмичарски дух по сваку цену. Следе предлози „награда“ са едукативном нотом:</w:t>
            </w:r>
            <w:r>
              <w:rPr>
                <w:rFonts w:ascii="Calibri" w:eastAsia="Times New Roman" w:hAnsi="Calibri" w:cs="Times New Roman"/>
                <w:color w:val="000000"/>
                <w:lang w:val="sr-Cyrl-CS" w:eastAsia="sr-Latn-CS"/>
              </w:rPr>
              <w:br/>
            </w:r>
            <w:r>
              <w:rPr>
                <w:rFonts w:ascii="Calibri" w:eastAsia="Times New Roman" w:hAnsi="Calibri" w:cs="Times New Roman"/>
                <w:color w:val="000000"/>
                <w:lang w:val="de-DE" w:eastAsia="sr-Latn-CS"/>
              </w:rPr>
              <w:t>1. Der Titel „Lehreh/Lehrerin für eine Stunde“ (Der Gewinner darf in der nächsten Stunde 5 Minuten lang etwas „unterrichten“, das er gut kennt, auf lustige Weise).</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2. „Goldener Stuhl des Wissens“ oder „Thron der Weisen“ (Ein besonderer Stuhl, oder ein dekorierter Stuhl, ist für den Gewinner reserviert.)</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3. Urkunde/Diplom: „Bester Wortschatz“, „Grammatik-Magier“, „Teamstar“, „Dialog-Experte(n)“… (Ein kreativ gestaltete und humorvoll formulierte Urkunde.)</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4. „Ein Joker für das nächste Mal“ (Der/Die Gewinner bekommt/bekommen einen Joker – z. B.: Er/sie darf/dürfen einmal nicht abgefragt werden oder sich den Partner aussuchen.)</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5. „Musikpause für die Sieger“ (Das Gewinnerteam darf ein deutsches Lied auswählen, das gehört wird.)</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6. „Geheimes Wort“ – das Wort des Tages (Der Gewinner wählt ein Wort, das in der nächsten Stunde alle benutzen müssen.)</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7. „Zauberstift des Schlaufuchses“ oder „Wissensnmarker“ (Ein symbolisches Geschenk – ein einfacher Stift oder Marker mit einem lustigen Aufkleber oder Spruch auf Deutsch: Ich bin (fast) Grammatik-</w:t>
            </w:r>
            <w:proofErr w:type="gramStart"/>
            <w:r>
              <w:rPr>
                <w:rFonts w:ascii="Calibri" w:eastAsia="Times New Roman" w:hAnsi="Calibri" w:cs="Times New Roman"/>
                <w:color w:val="000000"/>
                <w:lang w:val="de-DE" w:eastAsia="sr-Latn-CS"/>
              </w:rPr>
              <w:t>Ninja!,</w:t>
            </w:r>
            <w:proofErr w:type="gramEnd"/>
            <w:r>
              <w:rPr>
                <w:rFonts w:ascii="Calibri" w:eastAsia="Times New Roman" w:hAnsi="Calibri" w:cs="Times New Roman"/>
                <w:color w:val="000000"/>
                <w:lang w:val="de-DE" w:eastAsia="sr-Latn-CS"/>
              </w:rPr>
              <w:t xml:space="preserve"> Ich spreche Deutsch – manchmal sogar richtig!, 100% cool. 0% Hausaufgaben., Mein Lieblingswort auf Deutsch? PAUSE., Achtung! Ich kann „weil“ und „trotzdem</w:t>
            </w:r>
            <w:proofErr w:type="gramStart"/>
            <w:r>
              <w:rPr>
                <w:rFonts w:ascii="Calibri" w:eastAsia="Times New Roman" w:hAnsi="Calibri" w:cs="Times New Roman"/>
                <w:color w:val="000000"/>
                <w:lang w:val="de-DE" w:eastAsia="sr-Latn-CS"/>
              </w:rPr>
              <w:t>“!,</w:t>
            </w:r>
            <w:proofErr w:type="gramEnd"/>
            <w:r>
              <w:rPr>
                <w:rFonts w:ascii="Calibri" w:eastAsia="Times New Roman" w:hAnsi="Calibri" w:cs="Times New Roman"/>
                <w:color w:val="000000"/>
                <w:lang w:val="de-DE" w:eastAsia="sr-Latn-CS"/>
              </w:rPr>
              <w:t xml:space="preserve"> Grammatik? Challenge </w:t>
            </w:r>
            <w:proofErr w:type="gramStart"/>
            <w:r>
              <w:rPr>
                <w:rFonts w:ascii="Calibri" w:eastAsia="Times New Roman" w:hAnsi="Calibri" w:cs="Times New Roman"/>
                <w:color w:val="000000"/>
                <w:lang w:val="de-DE" w:eastAsia="sr-Latn-CS"/>
              </w:rPr>
              <w:t>accepted!,</w:t>
            </w:r>
            <w:proofErr w:type="gramEnd"/>
            <w:r>
              <w:rPr>
                <w:rFonts w:ascii="Calibri" w:eastAsia="Times New Roman" w:hAnsi="Calibri" w:cs="Times New Roman"/>
                <w:color w:val="000000"/>
                <w:lang w:val="de-DE" w:eastAsia="sr-Latn-CS"/>
              </w:rPr>
              <w:t xml:space="preserve"> Ich hab zwar keine Ahnung, aber viel Motivation!...)</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8. Lesezeichen mit motivierender Botschaft („Lesen = Wachsen“, „Sprache ist diene Superkraft!“ – selbst gebastelt oder gedruckt.)</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9. Kleine Knobelaufgabe, Rätsel, Fremdwort mit Bild, Mini-Quiz…</w:t>
            </w:r>
          </w:p>
          <w:p w:rsidR="007B55E5" w:rsidRDefault="007B55E5" w:rsidP="0088730B">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Kolltektive Belohnungen für die ganze Klasse:</w:t>
            </w:r>
          </w:p>
          <w:p w:rsidR="007B55E5" w:rsidRDefault="007B55E5" w:rsidP="007B55E5">
            <w:pPr>
              <w:pStyle w:val="ListParagraph"/>
              <w:numPr>
                <w:ilvl w:val="0"/>
                <w:numId w:val="2"/>
              </w:num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„Unterricht ohne Hefte“ – aber mit viel Aktivität (Spiele, Quiz, Dialgoe, Bewegung – kein klassisches Üben, aber viel Sprechen und Lernen.)</w:t>
            </w:r>
          </w:p>
          <w:p w:rsidR="007B55E5" w:rsidRDefault="007B55E5" w:rsidP="007B55E5">
            <w:pPr>
              <w:pStyle w:val="ListParagraph"/>
              <w:numPr>
                <w:ilvl w:val="0"/>
                <w:numId w:val="2"/>
              </w:num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 xml:space="preserve">Kleines „Escape Room“ im Unterricht – </w:t>
            </w:r>
            <w:proofErr w:type="gramStart"/>
            <w:r>
              <w:rPr>
                <w:rFonts w:ascii="Calibri" w:eastAsia="Times New Roman" w:hAnsi="Calibri" w:cs="Times New Roman"/>
                <w:color w:val="000000"/>
                <w:lang w:val="de-DE" w:eastAsia="sr-Latn-CS"/>
              </w:rPr>
              <w:t>nur</w:t>
            </w:r>
            <w:proofErr w:type="gramEnd"/>
            <w:r>
              <w:rPr>
                <w:rFonts w:ascii="Calibri" w:eastAsia="Times New Roman" w:hAnsi="Calibri" w:cs="Times New Roman"/>
                <w:color w:val="000000"/>
                <w:lang w:val="de-DE" w:eastAsia="sr-Latn-CS"/>
              </w:rPr>
              <w:t xml:space="preserve"> wenn ihr es verdient! (Die ganze Klasse löst gemeinsam eine sprachliche Herausforderung.)</w:t>
            </w:r>
          </w:p>
          <w:p w:rsidR="007B55E5" w:rsidRPr="00880EAA" w:rsidRDefault="007B55E5" w:rsidP="007B55E5">
            <w:pPr>
              <w:pStyle w:val="ListParagraph"/>
              <w:numPr>
                <w:ilvl w:val="0"/>
                <w:numId w:val="2"/>
              </w:num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 xml:space="preserve">„Magischer Hut“ mit Herausforderungen/Lob (Schüler ziehen Lobkarten oder witzige Aufgaben: Sag ein deutsches Wort, das deinen Tag beschreibt., Mit dir macht Deutschlernen </w:t>
            </w:r>
            <w:proofErr w:type="gramStart"/>
            <w:r>
              <w:rPr>
                <w:rFonts w:ascii="Calibri" w:eastAsia="Times New Roman" w:hAnsi="Calibri" w:cs="Times New Roman"/>
                <w:color w:val="000000"/>
                <w:lang w:val="de-DE" w:eastAsia="sr-Latn-CS"/>
              </w:rPr>
              <w:t>Spaß!,</w:t>
            </w:r>
            <w:proofErr w:type="gramEnd"/>
            <w:r>
              <w:rPr>
                <w:rFonts w:ascii="Calibri" w:eastAsia="Times New Roman" w:hAnsi="Calibri" w:cs="Times New Roman"/>
                <w:color w:val="000000"/>
                <w:lang w:val="de-DE" w:eastAsia="sr-Latn-CS"/>
              </w:rPr>
              <w:t xml:space="preserve"> Grammatik? Kein Problem für </w:t>
            </w:r>
            <w:proofErr w:type="gramStart"/>
            <w:r>
              <w:rPr>
                <w:rFonts w:ascii="Calibri" w:eastAsia="Times New Roman" w:hAnsi="Calibri" w:cs="Times New Roman"/>
                <w:color w:val="000000"/>
                <w:lang w:val="de-DE" w:eastAsia="sr-Latn-CS"/>
              </w:rPr>
              <w:t>dich!...</w:t>
            </w:r>
            <w:proofErr w:type="gramEnd"/>
            <w:r>
              <w:rPr>
                <w:rFonts w:ascii="Calibri" w:eastAsia="Times New Roman" w:hAnsi="Calibri" w:cs="Times New Roman"/>
                <w:color w:val="000000"/>
                <w:lang w:val="de-DE" w:eastAsia="sr-Latn-CS"/>
              </w:rPr>
              <w:t xml:space="preserve"> )</w:t>
            </w:r>
          </w:p>
          <w:p w:rsidR="007B55E5" w:rsidRDefault="007B55E5" w:rsidP="0088730B">
            <w:pPr>
              <w:spacing w:after="200" w:line="276" w:lineRule="auto"/>
              <w:jc w:val="both"/>
              <w:rPr>
                <w:color w:val="000000"/>
                <w:lang w:val="de-DE" w:eastAsia="sr-Latn-CS"/>
              </w:rPr>
            </w:pPr>
            <w:r>
              <w:rPr>
                <w:color w:val="000000"/>
                <w:lang w:val="de-DE" w:eastAsia="sr-Latn-CS"/>
              </w:rPr>
              <w:t>Die Kreativität der Lehrkraft darf die Reihe fortsetzen</w:t>
            </w:r>
            <w:r>
              <w:rPr>
                <w:color w:val="000000"/>
                <w:lang w:val="sr-Cyrl-RS" w:eastAsia="sr-Latn-CS"/>
              </w:rPr>
              <w:t>...</w:t>
            </w:r>
            <w:r>
              <w:rPr>
                <mc:AlternateContent>
                  <mc:Choice Requires="w16se"/>
                  <mc:Fallback>
                    <w:rFonts w:ascii="Segoe UI Emoji" w:eastAsia="Segoe UI Emoji" w:hAnsi="Segoe UI Emoji" w:cs="Segoe UI Emoji"/>
                  </mc:Fallback>
                </mc:AlternateContent>
                <w:color w:val="000000"/>
                <w:lang w:val="de-DE" w:eastAsia="sr-Latn-CS"/>
              </w:rPr>
              <mc:AlternateContent>
                <mc:Choice Requires="w16se">
                  <w16se:symEx w16se:font="Segoe UI Emoji" w16se:char="1F642"/>
                </mc:Choice>
                <mc:Fallback>
                  <w:t>🙂</w:t>
                </mc:Fallback>
              </mc:AlternateContent>
            </w:r>
          </w:p>
          <w:p w:rsidR="009D6ABE" w:rsidRPr="009D6ABE" w:rsidRDefault="002F0372" w:rsidP="0088730B">
            <w:pPr>
              <w:spacing w:after="200" w:line="276" w:lineRule="auto"/>
              <w:jc w:val="both"/>
              <w:rPr>
                <w:color w:val="000000"/>
                <w:lang w:val="sr-Cyrl-RS" w:eastAsia="sr-Latn-CS"/>
              </w:rPr>
            </w:pPr>
            <w:r>
              <w:rPr>
                <w:rFonts w:ascii="Calibri" w:eastAsia="Times New Roman" w:hAnsi="Calibri" w:cs="Times New Roman"/>
                <w:b/>
                <w:color w:val="000000"/>
                <w:lang w:val="sr-Cyrl-CS" w:eastAsia="sr-Latn-CS"/>
              </w:rPr>
              <w:lastRenderedPageBreak/>
              <w:t xml:space="preserve">Активност 7: </w:t>
            </w:r>
            <w:r w:rsidR="009D6ABE">
              <w:rPr>
                <w:color w:val="000000"/>
                <w:lang w:val="sr-Cyrl-RS" w:eastAsia="sr-Latn-CS"/>
              </w:rPr>
              <w:t>Задатак са копије из при</w:t>
            </w:r>
            <w:r>
              <w:rPr>
                <w:color w:val="000000"/>
                <w:lang w:val="sr-Cyrl-RS" w:eastAsia="sr-Latn-CS"/>
              </w:rPr>
              <w:t>ручника за наставнике, стр. 142 – ученици играју игру у малим групама, табла за игру се налази на клупи, картице се помешају и ставе на клупу тако да је текст окренут надоле. Први ученик баца новчић на таблу; поље на које новчић падне одређује тему. Тај исти ученик окреће једну картицу и наглас чита појам. Ако активност одговара празнику, картица се сме задржати. Ако не одговара, враћа се назад на клупу. Игра се завршава када више нема преосталих картица. Победник је онај ко је освојио највише картица.</w:t>
            </w:r>
          </w:p>
        </w:tc>
      </w:tr>
      <w:tr w:rsidR="007B55E5" w:rsidRPr="00356409" w:rsidTr="0088730B">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B55E5" w:rsidRDefault="007B55E5" w:rsidP="0088730B">
            <w:pPr>
              <w:rPr>
                <w:b/>
                <w:color w:val="000000"/>
                <w:lang w:val="sr-Cyrl-CS" w:eastAsia="sr-Latn-CS"/>
              </w:rPr>
            </w:pPr>
            <w:r>
              <w:rPr>
                <w:b/>
                <w:color w:val="000000"/>
                <w:lang w:val="sr-Cyrl-CS" w:eastAsia="sr-Latn-CS"/>
              </w:rPr>
              <w:lastRenderedPageBreak/>
              <w:t>Завршни део:</w:t>
            </w:r>
          </w:p>
          <w:p w:rsidR="007B55E5" w:rsidRDefault="007B55E5" w:rsidP="0088730B">
            <w:pPr>
              <w:rPr>
                <w:b/>
                <w:color w:val="000000"/>
                <w:lang w:val="sr-Cyrl-CS" w:eastAsia="sr-Latn-CS"/>
              </w:rPr>
            </w:pPr>
            <w:r>
              <w:rPr>
                <w:color w:val="000000"/>
                <w:lang w:val="sr-Cyrl-RS" w:eastAsia="sr-Latn-CS"/>
              </w:rPr>
              <w:t>(</w:t>
            </w:r>
            <w:r w:rsidR="009D6ABE" w:rsidRPr="002F0372">
              <w:rPr>
                <w:color w:val="000000"/>
                <w:lang w:val="sr-Cyrl-RS" w:eastAsia="sr-Latn-CS"/>
              </w:rPr>
              <w:t>5</w:t>
            </w:r>
            <w:r w:rsidRPr="002F0372">
              <w:rPr>
                <w:color w:val="000000"/>
                <w:lang w:val="sr-Cyrl-RS" w:eastAsia="sr-Latn-CS"/>
              </w:rPr>
              <w:t xml:space="preserve"> </w:t>
            </w:r>
            <w:r w:rsidRPr="00FB1DEE">
              <w:rPr>
                <w:color w:val="000000"/>
                <w:lang w:val="sr-Cyrl-RS" w:eastAsia="sr-Latn-CS"/>
              </w:rPr>
              <w:t>минута</w:t>
            </w:r>
            <w:r>
              <w:rPr>
                <w:color w:val="000000"/>
                <w:lang w:val="sr-Cyrl-RS" w:eastAsia="sr-Latn-CS"/>
              </w:rPr>
              <w:t>)</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B55E5" w:rsidRDefault="007B55E5" w:rsidP="0088730B">
            <w:pPr>
              <w:spacing w:after="200" w:line="276" w:lineRule="auto"/>
              <w:contextualSpacing/>
              <w:jc w:val="both"/>
              <w:rPr>
                <w:rFonts w:ascii="Calibri" w:eastAsia="Times New Roman" w:hAnsi="Calibri" w:cs="Times New Roman"/>
                <w:color w:val="000000"/>
                <w:lang w:val="sr-Cyrl-CS" w:eastAsia="sr-Latn-CS"/>
              </w:rPr>
            </w:pPr>
            <w:r w:rsidRPr="00A72279">
              <w:rPr>
                <w:rFonts w:ascii="Calibri" w:eastAsia="Times New Roman" w:hAnsi="Calibri" w:cs="Times New Roman"/>
                <w:color w:val="000000"/>
                <w:lang w:val="sr-Cyrl-CS" w:eastAsia="sr-Latn-CS"/>
              </w:rPr>
              <w:t>Сумирање пређеног садржаја у пленуму, потенцијална питања ученика.</w:t>
            </w:r>
          </w:p>
          <w:p w:rsidR="002E1F17" w:rsidRPr="008A23A1" w:rsidRDefault="002E1F17" w:rsidP="0088730B">
            <w:pPr>
              <w:spacing w:after="200" w:line="276" w:lineRule="auto"/>
              <w:contextualSpacing/>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Домаћи задатак</w:t>
            </w:r>
            <w:r w:rsidR="008A23A1">
              <w:rPr>
                <w:rFonts w:ascii="Calibri" w:eastAsia="Times New Roman" w:hAnsi="Calibri" w:cs="Times New Roman"/>
                <w:color w:val="000000"/>
                <w:lang w:val="sr-Cyrl-CS" w:eastAsia="sr-Latn-CS"/>
              </w:rPr>
              <w:t>: научити нове изразе и глаголе помоћу вежбе „</w:t>
            </w:r>
            <w:r w:rsidR="008A23A1">
              <w:rPr>
                <w:rFonts w:ascii="Calibri" w:eastAsia="Times New Roman" w:hAnsi="Calibri" w:cs="Times New Roman"/>
                <w:color w:val="000000"/>
                <w:lang w:val="de-DE" w:eastAsia="sr-Latn-CS"/>
              </w:rPr>
              <w:t>Bilde</w:t>
            </w:r>
            <w:r w:rsidR="008A23A1" w:rsidRPr="008A23A1">
              <w:rPr>
                <w:rFonts w:ascii="Calibri" w:eastAsia="Times New Roman" w:hAnsi="Calibri" w:cs="Times New Roman"/>
                <w:color w:val="000000"/>
                <w:lang w:val="sr-Cyrl-CS" w:eastAsia="sr-Latn-CS"/>
              </w:rPr>
              <w:t xml:space="preserve"> </w:t>
            </w:r>
            <w:r w:rsidR="008A23A1">
              <w:rPr>
                <w:rFonts w:ascii="Calibri" w:eastAsia="Times New Roman" w:hAnsi="Calibri" w:cs="Times New Roman"/>
                <w:color w:val="000000"/>
                <w:lang w:val="de-DE" w:eastAsia="sr-Latn-CS"/>
              </w:rPr>
              <w:t>S</w:t>
            </w:r>
            <w:r w:rsidR="008A23A1" w:rsidRPr="008A23A1">
              <w:rPr>
                <w:rFonts w:ascii="Calibri" w:eastAsia="Times New Roman" w:hAnsi="Calibri" w:cs="Times New Roman"/>
                <w:color w:val="000000"/>
                <w:lang w:val="sr-Cyrl-CS" w:eastAsia="sr-Latn-CS"/>
              </w:rPr>
              <w:t>ä</w:t>
            </w:r>
            <w:r w:rsidR="008A23A1">
              <w:rPr>
                <w:rFonts w:ascii="Calibri" w:eastAsia="Times New Roman" w:hAnsi="Calibri" w:cs="Times New Roman"/>
                <w:color w:val="000000"/>
                <w:lang w:val="de-DE" w:eastAsia="sr-Latn-CS"/>
              </w:rPr>
              <w:t>tze</w:t>
            </w:r>
            <w:r w:rsidR="008A23A1" w:rsidRPr="008A23A1">
              <w:rPr>
                <w:rFonts w:ascii="Calibri" w:eastAsia="Times New Roman" w:hAnsi="Calibri" w:cs="Times New Roman"/>
                <w:color w:val="000000"/>
                <w:lang w:val="sr-Cyrl-CS" w:eastAsia="sr-Latn-CS"/>
              </w:rPr>
              <w:t xml:space="preserve"> </w:t>
            </w:r>
            <w:r w:rsidR="008A23A1">
              <w:rPr>
                <w:rFonts w:ascii="Calibri" w:eastAsia="Times New Roman" w:hAnsi="Calibri" w:cs="Times New Roman"/>
                <w:color w:val="000000"/>
                <w:lang w:val="de-DE" w:eastAsia="sr-Latn-CS"/>
              </w:rPr>
              <w:t>mit</w:t>
            </w:r>
            <w:r w:rsidR="008A23A1" w:rsidRPr="008A23A1">
              <w:rPr>
                <w:rFonts w:ascii="Calibri" w:eastAsia="Times New Roman" w:hAnsi="Calibri" w:cs="Times New Roman"/>
                <w:color w:val="000000"/>
                <w:lang w:val="sr-Cyrl-CS" w:eastAsia="sr-Latn-CS"/>
              </w:rPr>
              <w:t xml:space="preserve">…“. </w:t>
            </w:r>
          </w:p>
          <w:p w:rsidR="007B55E5" w:rsidRDefault="007B55E5" w:rsidP="0088730B">
            <w:pPr>
              <w:jc w:val="both"/>
              <w:rPr>
                <w:color w:val="000000"/>
                <w:lang w:val="sr-Cyrl-CS" w:eastAsia="sr-Latn-CS"/>
              </w:rPr>
            </w:pPr>
          </w:p>
        </w:tc>
      </w:tr>
      <w:tr w:rsidR="007B55E5" w:rsidRPr="00356409" w:rsidTr="0088730B">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B55E5" w:rsidRDefault="007B55E5" w:rsidP="0088730B">
            <w:pPr>
              <w:jc w:val="center"/>
              <w:rPr>
                <w:b/>
                <w:color w:val="000000"/>
                <w:lang w:val="sr-Cyrl-CS" w:eastAsia="sr-Latn-CS"/>
              </w:rPr>
            </w:pPr>
            <w:r>
              <w:rPr>
                <w:b/>
                <w:color w:val="000000"/>
                <w:lang w:val="sr-Cyrl-CS" w:eastAsia="sr-Latn-CS"/>
              </w:rPr>
              <w:t>ЗАПАЖАЊА О ЧАСУ И САМОЕВАЛУАЦИЈА</w:t>
            </w:r>
          </w:p>
        </w:tc>
      </w:tr>
      <w:tr w:rsidR="007B55E5" w:rsidRPr="00356409" w:rsidTr="0088730B">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7B55E5" w:rsidRDefault="007B55E5" w:rsidP="0088730B">
            <w:pPr>
              <w:rPr>
                <w:color w:val="000000"/>
                <w:lang w:val="sr-Cyrl-CS" w:eastAsia="sr-Latn-CS"/>
              </w:rPr>
            </w:pPr>
            <w:r>
              <w:rPr>
                <w:color w:val="000000"/>
                <w:lang w:val="sr-Cyrl-CS" w:eastAsia="sr-Latn-CS"/>
              </w:rPr>
              <w:t>Проблеми који су настали и како су решени:</w:t>
            </w:r>
          </w:p>
          <w:p w:rsidR="007B55E5" w:rsidRDefault="007B55E5" w:rsidP="0088730B">
            <w:pPr>
              <w:rPr>
                <w:color w:val="000000"/>
                <w:lang w:val="sr-Cyrl-CS" w:eastAsia="sr-Latn-CS"/>
              </w:rPr>
            </w:pPr>
          </w:p>
        </w:tc>
      </w:tr>
      <w:tr w:rsidR="007B55E5" w:rsidRPr="00356409" w:rsidTr="0088730B">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B55E5" w:rsidRDefault="007B55E5" w:rsidP="0088730B">
            <w:pPr>
              <w:rPr>
                <w:color w:val="000000"/>
                <w:lang w:val="sr-Cyrl-CS" w:eastAsia="sr-Latn-CS"/>
              </w:rPr>
            </w:pPr>
            <w:r>
              <w:rPr>
                <w:color w:val="000000"/>
                <w:lang w:val="sr-Cyrl-CS" w:eastAsia="sr-Latn-CS"/>
              </w:rPr>
              <w:t>Следећи пут ћу променити/другачије урадити:</w:t>
            </w:r>
          </w:p>
        </w:tc>
      </w:tr>
      <w:tr w:rsidR="007B55E5" w:rsidTr="0088730B">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B55E5" w:rsidRDefault="007B55E5" w:rsidP="0088730B">
            <w:pPr>
              <w:rPr>
                <w:color w:val="000000"/>
                <w:lang w:val="sr-Cyrl-CS" w:eastAsia="sr-Latn-CS"/>
              </w:rPr>
            </w:pPr>
            <w:r>
              <w:rPr>
                <w:color w:val="000000"/>
                <w:lang w:val="sr-Cyrl-CS" w:eastAsia="sr-Latn-CS"/>
              </w:rPr>
              <w:t>Општа запажања:</w:t>
            </w:r>
          </w:p>
        </w:tc>
      </w:tr>
    </w:tbl>
    <w:p w:rsidR="007B55E5" w:rsidRDefault="007B55E5" w:rsidP="007B55E5"/>
    <w:p w:rsidR="007B55E5" w:rsidRDefault="007B55E5" w:rsidP="007B55E5"/>
    <w:p w:rsidR="007B55E5" w:rsidRDefault="007B55E5" w:rsidP="007B55E5"/>
    <w:p w:rsidR="007B55E5" w:rsidRDefault="007B55E5" w:rsidP="007B55E5">
      <w:pPr>
        <w:rPr>
          <w:lang w:val="sr-Cyrl-RS"/>
        </w:rPr>
      </w:pPr>
    </w:p>
    <w:p w:rsidR="007B55E5" w:rsidRDefault="007B55E5" w:rsidP="007B55E5"/>
    <w:p w:rsidR="007B55E5" w:rsidRDefault="007B55E5" w:rsidP="007B55E5"/>
    <w:p w:rsidR="00857B15" w:rsidRDefault="00857B15"/>
    <w:sectPr w:rsidR="00857B15" w:rsidSect="003B3FE3">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8160A"/>
    <w:multiLevelType w:val="hybridMultilevel"/>
    <w:tmpl w:val="18CEF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5E5"/>
    <w:rsid w:val="001F25A3"/>
    <w:rsid w:val="002E1F17"/>
    <w:rsid w:val="002F0372"/>
    <w:rsid w:val="002F5E2C"/>
    <w:rsid w:val="00356409"/>
    <w:rsid w:val="005952FC"/>
    <w:rsid w:val="006E09F6"/>
    <w:rsid w:val="007B55E5"/>
    <w:rsid w:val="00857B15"/>
    <w:rsid w:val="00887E03"/>
    <w:rsid w:val="008A23A1"/>
    <w:rsid w:val="009D6ABE"/>
    <w:rsid w:val="00B10CED"/>
    <w:rsid w:val="00B93A8D"/>
    <w:rsid w:val="00D4020F"/>
    <w:rsid w:val="00E426F5"/>
    <w:rsid w:val="00EE0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B2D4D"/>
  <w15:chartTrackingRefBased/>
  <w15:docId w15:val="{B2999EC0-1D4A-4834-9A0E-69DADA22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5E5"/>
    <w:pPr>
      <w:spacing w:line="254"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5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14</cp:revision>
  <dcterms:created xsi:type="dcterms:W3CDTF">2025-07-23T04:36:00Z</dcterms:created>
  <dcterms:modified xsi:type="dcterms:W3CDTF">2025-07-28T08:42:00Z</dcterms:modified>
</cp:coreProperties>
</file>