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B73098" w:rsidTr="003C6DE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73098" w:rsidRDefault="00B73098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B73098" w:rsidTr="003C6DE4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73098" w:rsidRDefault="00B73098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73098" w:rsidRDefault="00B73098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B73098" w:rsidTr="003C6DE4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73098" w:rsidRDefault="00B73098" w:rsidP="003C6DE4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B73098" w:rsidTr="003C6DE4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B73098" w:rsidRPr="00E746A3" w:rsidRDefault="00B73098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57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B73098" w:rsidRDefault="00B73098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73098" w:rsidRDefault="00B73098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B73098" w:rsidTr="003C6DE4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73098" w:rsidRDefault="00B73098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098" w:rsidRPr="00BB765D" w:rsidRDefault="00B73098" w:rsidP="003C6DE4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Voll im Trend</w:t>
            </w:r>
          </w:p>
        </w:tc>
      </w:tr>
      <w:tr w:rsidR="00B73098" w:rsidRPr="006F70B8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73098" w:rsidRDefault="00B73098" w:rsidP="003C6DE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098" w:rsidRDefault="00F8101C" w:rsidP="003C6DE4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 xml:space="preserve">Vlog – Was macht uns </w:t>
            </w:r>
            <w:r w:rsidR="00B73098">
              <w:rPr>
                <w:rFonts w:cs="Calibri"/>
                <w:lang w:val="de-DE"/>
              </w:rPr>
              <w:t>glücklich?</w:t>
            </w:r>
          </w:p>
        </w:tc>
      </w:tr>
      <w:tr w:rsidR="00B73098" w:rsidTr="003C6DE4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73098" w:rsidRDefault="00B73098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098" w:rsidRDefault="00B73098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B73098" w:rsidRPr="006F70B8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73098" w:rsidRDefault="00B73098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098" w:rsidRPr="00B2090B" w:rsidRDefault="00B73098" w:rsidP="00B2090B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 и учвршћивањ</w:t>
            </w:r>
            <w:r w:rsidR="00B2090B">
              <w:rPr>
                <w:lang w:val="sr-Cyrl-RS" w:eastAsia="sr-Latn-CS"/>
              </w:rPr>
              <w:t>е је</w:t>
            </w:r>
            <w:r w:rsidR="00650BC1">
              <w:rPr>
                <w:lang w:val="sr-Cyrl-RS" w:eastAsia="sr-Latn-CS"/>
              </w:rPr>
              <w:t>зички</w:t>
            </w:r>
            <w:r w:rsidR="00FF7D08">
              <w:rPr>
                <w:lang w:val="sr-Cyrl-RS" w:eastAsia="sr-Latn-CS"/>
              </w:rPr>
              <w:t>х структура везаних за тему</w:t>
            </w:r>
            <w:r w:rsidR="00231040">
              <w:rPr>
                <w:lang w:val="sr-Cyrl-RS" w:eastAsia="sr-Latn-CS"/>
              </w:rPr>
              <w:t xml:space="preserve"> трендова</w:t>
            </w:r>
            <w:r w:rsidR="006F70B8">
              <w:rPr>
                <w:lang w:val="sr-Cyrl-RS" w:eastAsia="sr-Latn-CS"/>
              </w:rPr>
              <w:t>.</w:t>
            </w:r>
          </w:p>
        </w:tc>
      </w:tr>
      <w:tr w:rsidR="00B73098" w:rsidRPr="006F70B8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73098" w:rsidRDefault="00B73098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098" w:rsidRDefault="00B73098" w:rsidP="003C6DE4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E80CAC" w:rsidRPr="00E80CAC" w:rsidRDefault="00E80CAC" w:rsidP="003C6DE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изразе које их активности чине срећним и да претпоставе шта то друге чини срећнима</w:t>
            </w:r>
          </w:p>
          <w:p w:rsidR="00B73098" w:rsidRPr="00FF7D08" w:rsidRDefault="00B73098" w:rsidP="003C6DE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 w:rsidRPr="00102E0C">
              <w:rPr>
                <w:lang w:val="sr-Cyrl-CS" w:eastAsia="sr-Latn-CS"/>
              </w:rPr>
              <w:t>у форми влога и „</w:t>
            </w:r>
            <w:r w:rsidRPr="00102E0C">
              <w:rPr>
                <w:lang w:val="de-DE" w:eastAsia="sr-Latn-CS"/>
              </w:rPr>
              <w:t>CLIL</w:t>
            </w:r>
            <w:r w:rsidRPr="00102E0C">
              <w:rPr>
                <w:lang w:val="sr-Cyrl-CS" w:eastAsia="sr-Latn-CS"/>
              </w:rPr>
              <w:t xml:space="preserve">“ активности провежбају и учврсте језичке структуре наставне теме </w:t>
            </w:r>
            <w:r w:rsidR="00FF7D08">
              <w:rPr>
                <w:lang w:val="sr-Cyrl-CS" w:eastAsia="sr-Latn-CS"/>
              </w:rPr>
              <w:t>(</w:t>
            </w:r>
            <w:r w:rsidR="00ED3A57">
              <w:rPr>
                <w:lang w:val="sr-Cyrl-CS" w:eastAsia="sr-Latn-CS"/>
              </w:rPr>
              <w:t xml:space="preserve">зависне </w:t>
            </w:r>
            <w:r w:rsidR="00FF7D08">
              <w:rPr>
                <w:lang w:val="sr-Cyrl-CS" w:eastAsia="sr-Latn-CS"/>
              </w:rPr>
              <w:t>реченичне структуре, придевска деклинација)</w:t>
            </w:r>
          </w:p>
          <w:p w:rsidR="00B73098" w:rsidRPr="00E80CAC" w:rsidRDefault="00FF7D08" w:rsidP="00E80CAC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 </w:t>
            </w:r>
            <w:r w:rsidR="00E80CAC">
              <w:rPr>
                <w:lang w:val="sr-Cyrl-CS" w:eastAsia="sr-Latn-CS"/>
              </w:rPr>
              <w:t xml:space="preserve">разликују и </w:t>
            </w:r>
            <w:r>
              <w:rPr>
                <w:lang w:val="sr-Cyrl-CS" w:eastAsia="sr-Latn-CS"/>
              </w:rPr>
              <w:t xml:space="preserve">разумеју </w:t>
            </w:r>
            <w:r w:rsidR="00E80CAC">
              <w:rPr>
                <w:lang w:val="sr-Cyrl-CS" w:eastAsia="sr-Latn-CS"/>
              </w:rPr>
              <w:t>текстове различитих форми (упутство, извештај, научно-популарни текст)</w:t>
            </w:r>
          </w:p>
        </w:tc>
      </w:tr>
      <w:tr w:rsidR="00B73098" w:rsidRPr="006F70B8" w:rsidTr="003C6DE4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73098" w:rsidRDefault="00B73098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098" w:rsidRDefault="00B73098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у групи, пленум</w:t>
            </w:r>
          </w:p>
        </w:tc>
      </w:tr>
      <w:tr w:rsidR="00B73098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73098" w:rsidRDefault="00B73098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098" w:rsidRDefault="00B73098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B73098" w:rsidTr="003C6DE4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73098" w:rsidRDefault="00B73098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098" w:rsidRDefault="00B73098" w:rsidP="003C6D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уџбени</w:t>
            </w:r>
            <w:r w:rsidR="00E80CAC">
              <w:rPr>
                <w:lang w:val="sr-Cyrl-CS"/>
              </w:rPr>
              <w:t xml:space="preserve">к, свеска, </w:t>
            </w:r>
            <w:r w:rsidR="006F70B8">
              <w:rPr>
                <w:lang w:val="sr-Cyrl-CS"/>
              </w:rPr>
              <w:t>рачунар</w:t>
            </w:r>
          </w:p>
        </w:tc>
      </w:tr>
      <w:tr w:rsidR="00B73098" w:rsidTr="003C6DE4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73098" w:rsidRDefault="00B73098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098" w:rsidRDefault="00B73098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</w:t>
            </w:r>
            <w:r w:rsidR="00E80CAC">
              <w:rPr>
                <w:lang w:val="sr-Cyrl-CS" w:eastAsia="sr-Latn-CS"/>
              </w:rPr>
              <w:t xml:space="preserve"> грађанско васпитање</w:t>
            </w:r>
          </w:p>
        </w:tc>
      </w:tr>
      <w:tr w:rsidR="00B73098" w:rsidTr="003C6DE4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73098" w:rsidRDefault="00B73098" w:rsidP="003C6DE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B73098" w:rsidRPr="006F70B8" w:rsidTr="003C6DE4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3098" w:rsidRDefault="00B73098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B73098" w:rsidRDefault="00B73098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(10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3098" w:rsidRDefault="00B73098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упућује ученике на уџб</w:t>
            </w:r>
            <w:r w:rsidR="009D663D">
              <w:rPr>
                <w:rFonts w:asciiTheme="minorHAnsi" w:hAnsiTheme="minorHAnsi" w:cstheme="minorHAnsi"/>
                <w:lang w:val="sr-Cyrl-RS"/>
              </w:rPr>
              <w:t xml:space="preserve">еник, стр. </w:t>
            </w:r>
            <w:r w:rsidR="00F01A96">
              <w:rPr>
                <w:rFonts w:asciiTheme="minorHAnsi" w:hAnsiTheme="minorHAnsi" w:cstheme="minorHAnsi"/>
                <w:lang w:val="sr-Cyrl-RS"/>
              </w:rPr>
              <w:t>70</w:t>
            </w:r>
            <w:r>
              <w:rPr>
                <w:rFonts w:asciiTheme="minorHAnsi" w:hAnsiTheme="minorHAnsi" w:cstheme="minorHAnsi"/>
                <w:lang w:val="sr-Cyrl-RS"/>
              </w:rPr>
              <w:t xml:space="preserve"> </w:t>
            </w:r>
          </w:p>
          <w:p w:rsidR="00183564" w:rsidRDefault="00183564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Проверити домаћи задатак из радне свеске (стр. 55)</w:t>
            </w:r>
          </w:p>
        </w:tc>
      </w:tr>
      <w:tr w:rsidR="00B73098" w:rsidRPr="00A82659" w:rsidTr="003C6DE4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3098" w:rsidRDefault="00B73098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B73098" w:rsidRDefault="00B73098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74AC" w:rsidRDefault="00B73098" w:rsidP="009B437F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de-DE" w:eastAsia="sr-Latn-CS"/>
              </w:rPr>
              <w:t>A</w:t>
            </w:r>
            <w:r>
              <w:rPr>
                <w:b/>
                <w:color w:val="000000"/>
                <w:lang w:val="sr-Cyrl-RS" w:eastAsia="sr-Latn-CS"/>
              </w:rPr>
              <w:t xml:space="preserve">ктивност 1: </w:t>
            </w:r>
            <w:r w:rsidR="00654986">
              <w:rPr>
                <w:color w:val="000000"/>
                <w:lang w:val="sr-Cyrl-RS" w:eastAsia="sr-Latn-CS"/>
              </w:rPr>
              <w:t xml:space="preserve">Фотографију са почетка вежбе пројектовати на таблу и дати ученицима да дају своје претпоставке о томе где се тренутно налазе актери фотографије. Важно је да примете, да су актери у различитим просторијама. Потом </w:t>
            </w:r>
            <w:r>
              <w:rPr>
                <w:color w:val="000000"/>
                <w:lang w:val="sr-Cyrl-RS" w:eastAsia="sr-Latn-CS"/>
              </w:rPr>
              <w:t xml:space="preserve">гледају први део влога (семантизација према потреби), </w:t>
            </w:r>
            <w:r w:rsidR="00654986">
              <w:rPr>
                <w:color w:val="000000"/>
                <w:lang w:val="sr-Cyrl-RS" w:eastAsia="sr-Latn-CS"/>
              </w:rPr>
              <w:t xml:space="preserve">одговарају на постављено питање и решавају задатак 9ц. Следи гледање другог дела влога, (семантизација према потреби), попуњавање линија одговарајућим именима и </w:t>
            </w:r>
            <w:r>
              <w:rPr>
                <w:color w:val="000000"/>
                <w:lang w:val="sr-Cyrl-RS" w:eastAsia="sr-Latn-CS"/>
              </w:rPr>
              <w:t>контрола у пленуму. Следи 11ц –</w:t>
            </w:r>
            <w:r w:rsidR="00A274AC">
              <w:rPr>
                <w:color w:val="000000"/>
                <w:lang w:val="sr-Cyrl-RS" w:eastAsia="sr-Latn-CS"/>
              </w:rPr>
              <w:t xml:space="preserve"> радити према понуђеном моделу: шетња кроз разред, ученици раде анкету, ко има највише потврдних одговора? </w:t>
            </w:r>
          </w:p>
          <w:p w:rsidR="00A274AC" w:rsidRDefault="009B437F" w:rsidP="00C60DE2">
            <w:pPr>
              <w:spacing w:after="0"/>
              <w:jc w:val="both"/>
              <w:rPr>
                <w:lang w:val="sr-Cyrl-RS"/>
              </w:rPr>
            </w:pPr>
            <w:r>
              <w:rPr>
                <w:color w:val="000000"/>
                <w:lang w:val="sr-Cyrl-RS" w:eastAsia="sr-Latn-CS"/>
              </w:rPr>
              <w:lastRenderedPageBreak/>
              <w:t>У вежби 9ф ученици на папиру пишу коментар за Марвина и Амалију.</w:t>
            </w:r>
            <w:r w:rsidRPr="009B437F">
              <w:rPr>
                <w:lang w:val="sr-Cyrl-RS"/>
              </w:rPr>
              <w:t xml:space="preserve"> Ако желите да задатак оцените у пленуму, замолите ученике да не уписују своје име на папир. На тај начин текстови остају анонимни</w:t>
            </w:r>
            <w:r>
              <w:rPr>
                <w:lang w:val="sr-Cyrl-RS"/>
              </w:rPr>
              <w:t>. Након тога, окачите текстове по учионици,</w:t>
            </w:r>
            <w:r w:rsidRPr="009B437F">
              <w:rPr>
                <w:lang w:val="sr-Cyrl-RS"/>
              </w:rPr>
              <w:t xml:space="preserve"> ученици их читају</w:t>
            </w:r>
            <w:r w:rsidR="009E4F05">
              <w:rPr>
                <w:lang w:val="sr-Cyrl-RS"/>
              </w:rPr>
              <w:t>. Да ли постоје сличности?</w:t>
            </w:r>
            <w:r w:rsidRPr="009B437F">
              <w:rPr>
                <w:lang w:val="sr-Cyrl-RS"/>
              </w:rPr>
              <w:t xml:space="preserve"> </w:t>
            </w:r>
            <w:r w:rsidRPr="009E4F05">
              <w:rPr>
                <w:lang w:val="sr-Cyrl-RS"/>
              </w:rPr>
              <w:t>Можете и сакупити текстове ученика и исправити их.</w:t>
            </w:r>
          </w:p>
          <w:p w:rsidR="006F70B8" w:rsidRDefault="006F70B8" w:rsidP="00C60DE2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  <w:p w:rsidR="00B73098" w:rsidRDefault="00B73098" w:rsidP="00C60DE2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2 (опционо): </w:t>
            </w:r>
            <w:r>
              <w:rPr>
                <w:color w:val="000000"/>
                <w:lang w:val="sr-Cyrl-CS" w:eastAsia="sr-Latn-CS"/>
              </w:rPr>
              <w:t xml:space="preserve">У </w:t>
            </w:r>
            <w:r>
              <w:rPr>
                <w:color w:val="000000"/>
                <w:lang w:val="de-DE" w:eastAsia="sr-Latn-CS"/>
              </w:rPr>
              <w:t>Webcode</w:t>
            </w:r>
            <w:r>
              <w:rPr>
                <w:color w:val="000000"/>
                <w:lang w:val="sr-Cyrl-CS" w:eastAsia="sr-Latn-CS"/>
              </w:rPr>
              <w:t xml:space="preserve"> и у </w:t>
            </w:r>
            <w:r>
              <w:rPr>
                <w:color w:val="000000"/>
                <w:lang w:val="de-DE" w:eastAsia="sr-Latn-CS"/>
              </w:rPr>
              <w:t>PagePlayer</w:t>
            </w:r>
            <w:r>
              <w:rPr>
                <w:color w:val="000000"/>
                <w:lang w:val="sr-Cyrl-RS" w:eastAsia="sr-Latn-CS"/>
              </w:rPr>
              <w:t>-</w:t>
            </w:r>
            <w:r>
              <w:rPr>
                <w:color w:val="000000"/>
                <w:lang w:val="de-DE" w:eastAsia="sr-Latn-CS"/>
              </w:rPr>
              <w:t>App</w:t>
            </w:r>
            <w:r>
              <w:rPr>
                <w:color w:val="000000"/>
                <w:lang w:val="sr-Cyrl-RS" w:eastAsia="sr-Latn-CS"/>
              </w:rPr>
              <w:t xml:space="preserve"> се налазе интерактивне вежб</w:t>
            </w:r>
            <w:r w:rsidR="00C60DE2">
              <w:rPr>
                <w:color w:val="000000"/>
                <w:lang w:val="sr-Cyrl-RS" w:eastAsia="sr-Latn-CS"/>
              </w:rPr>
              <w:t>е за комплетну наставну целину</w:t>
            </w:r>
            <w:r w:rsidRPr="00BD312E">
              <w:rPr>
                <w:color w:val="000000"/>
                <w:lang w:val="sr-Cyrl-RS" w:eastAsia="sr-Latn-CS"/>
              </w:rPr>
              <w:t xml:space="preserve">. </w:t>
            </w:r>
            <w:r>
              <w:rPr>
                <w:color w:val="000000"/>
                <w:lang w:val="sr-Cyrl-RS" w:eastAsia="sr-Latn-CS"/>
              </w:rPr>
              <w:t>Уколико остане времена на часу, искористити оне вежбе за које сматрате да ће највише одговарати групи или упутите ученике на тај вид самосталног увежбавања и утврђивања знања код куће, пошто је то одлична припрема за следећи час – провера знања (тест).</w:t>
            </w:r>
          </w:p>
          <w:p w:rsidR="006F70B8" w:rsidRDefault="006F70B8" w:rsidP="00C60DE2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  <w:p w:rsidR="00B73098" w:rsidRDefault="00C60DE2" w:rsidP="009A2031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</w:t>
            </w:r>
            <w:r w:rsidR="00A34550">
              <w:rPr>
                <w:b/>
                <w:color w:val="000000"/>
                <w:lang w:val="sr-Cyrl-CS" w:eastAsia="sr-Latn-CS"/>
              </w:rPr>
              <w:t xml:space="preserve"> (опционо)</w:t>
            </w:r>
            <w:r w:rsidR="00B73098">
              <w:rPr>
                <w:b/>
                <w:color w:val="000000"/>
                <w:lang w:val="sr-Cyrl-CS" w:eastAsia="sr-Latn-CS"/>
              </w:rPr>
              <w:t xml:space="preserve">: </w:t>
            </w:r>
            <w:r w:rsidR="00B73098">
              <w:rPr>
                <w:color w:val="000000"/>
                <w:lang w:val="de-DE" w:eastAsia="sr-Latn-CS"/>
              </w:rPr>
              <w:t>CLIL</w:t>
            </w:r>
            <w:r w:rsidR="00B73098">
              <w:rPr>
                <w:color w:val="000000"/>
                <w:lang w:val="sr-Cyrl-RS" w:eastAsia="sr-Latn-CS"/>
              </w:rPr>
              <w:t xml:space="preserve"> активност (грађанско васпитање) – овде ученици сазнају нешто ново</w:t>
            </w:r>
            <w:r w:rsidR="00B73098" w:rsidRPr="00BD312E">
              <w:rPr>
                <w:color w:val="000000"/>
                <w:lang w:val="sr-Cyrl-RS" w:eastAsia="sr-Latn-CS"/>
              </w:rPr>
              <w:t xml:space="preserve"> </w:t>
            </w:r>
            <w:r w:rsidR="00B73098">
              <w:rPr>
                <w:color w:val="000000"/>
                <w:lang w:val="de-DE" w:eastAsia="sr-Latn-CS"/>
              </w:rPr>
              <w:t>o</w:t>
            </w:r>
            <w:r w:rsidR="00B73098" w:rsidRPr="00BD312E">
              <w:rPr>
                <w:color w:val="000000"/>
                <w:lang w:val="sr-Cyrl-RS" w:eastAsia="sr-Latn-CS"/>
              </w:rPr>
              <w:t xml:space="preserve"> </w:t>
            </w:r>
            <w:r w:rsidR="009A2031">
              <w:rPr>
                <w:color w:val="000000"/>
                <w:lang w:val="sr-Cyrl-RS" w:eastAsia="sr-Latn-CS"/>
              </w:rPr>
              <w:t xml:space="preserve">томе како појединим предметимак који су стари или већ кориштени да дамо нову употребну вредност или како да неке предмете рециклирамо. </w:t>
            </w:r>
            <w:r w:rsidR="00B73098">
              <w:rPr>
                <w:color w:val="000000"/>
                <w:lang w:val="sr-Cyrl-RS" w:eastAsia="sr-Latn-CS"/>
              </w:rPr>
              <w:t>Задатак у потпуности урадити према методичким упутствима из приручника за наставнике или селектовати само оне активности које одговарају тренутним околностима. Ову активност можете реализовати и као самосталан час уз сарадњу са колегама који предају грађанско васпитање. То, наравно, подразумева извесна проширења и продубљивање садржаја.</w:t>
            </w:r>
          </w:p>
        </w:tc>
      </w:tr>
      <w:tr w:rsidR="00B73098" w:rsidRPr="006F70B8" w:rsidTr="003C6DE4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3098" w:rsidRDefault="00B73098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B73098" w:rsidRDefault="00B73098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3098" w:rsidRDefault="00B73098" w:rsidP="00025BD2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Сумирање пређеног садржаја у пленуму, нагласити да је наредни час провера знања (тест) из целине </w:t>
            </w:r>
            <w:r>
              <w:rPr>
                <w:color w:val="000000"/>
                <w:lang w:val="sr-Cyrl-RS" w:eastAsia="sr-Latn-CS"/>
              </w:rPr>
              <w:t>„</w:t>
            </w:r>
            <w:r w:rsidR="00025BD2">
              <w:rPr>
                <w:lang w:val="de-DE" w:eastAsia="sr-Latn-CS"/>
              </w:rPr>
              <w:t>Voll</w:t>
            </w:r>
            <w:r w:rsidR="00025BD2" w:rsidRPr="00025BD2">
              <w:rPr>
                <w:lang w:val="sr-Cyrl-CS" w:eastAsia="sr-Latn-CS"/>
              </w:rPr>
              <w:t xml:space="preserve"> </w:t>
            </w:r>
            <w:r w:rsidR="00025BD2">
              <w:rPr>
                <w:lang w:val="de-DE" w:eastAsia="sr-Latn-CS"/>
              </w:rPr>
              <w:t>im</w:t>
            </w:r>
            <w:r w:rsidR="00025BD2" w:rsidRPr="00025BD2">
              <w:rPr>
                <w:lang w:val="sr-Cyrl-CS" w:eastAsia="sr-Latn-CS"/>
              </w:rPr>
              <w:t xml:space="preserve"> </w:t>
            </w:r>
            <w:r w:rsidR="00025BD2">
              <w:rPr>
                <w:lang w:val="de-DE" w:eastAsia="sr-Latn-CS"/>
              </w:rPr>
              <w:t>Trend</w:t>
            </w:r>
            <w:r>
              <w:rPr>
                <w:color w:val="000000"/>
                <w:lang w:val="sr-Cyrl-CS" w:eastAsia="sr-Latn-CS"/>
              </w:rPr>
              <w:t>“, потенцијална питања ученика, домаћ</w:t>
            </w:r>
            <w:r w:rsidR="00025BD2">
              <w:rPr>
                <w:color w:val="000000"/>
                <w:lang w:val="sr-Cyrl-CS" w:eastAsia="sr-Latn-CS"/>
              </w:rPr>
              <w:t>и задатак: радна свеска, стр. 56,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Pr="002B2732">
              <w:rPr>
                <w:color w:val="000000"/>
                <w:lang w:val="sr-Cyrl-CS" w:eastAsia="sr-Latn-CS"/>
              </w:rPr>
              <w:t>„</w:t>
            </w:r>
            <w:r>
              <w:rPr>
                <w:color w:val="000000"/>
                <w:lang w:val="de-DE" w:eastAsia="sr-Latn-CS"/>
              </w:rPr>
              <w:t>Teste</w:t>
            </w:r>
            <w:r w:rsidRPr="002B273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dich</w:t>
            </w:r>
            <w:r w:rsidRPr="002B2732">
              <w:rPr>
                <w:color w:val="000000"/>
                <w:lang w:val="sr-Cyrl-CS" w:eastAsia="sr-Latn-CS"/>
              </w:rPr>
              <w:t xml:space="preserve">!“, </w:t>
            </w:r>
            <w:r>
              <w:rPr>
                <w:color w:val="000000"/>
                <w:lang w:val="sr-Cyrl-CS" w:eastAsia="sr-Latn-CS"/>
              </w:rPr>
              <w:t>решења задатака су на стр. 86</w:t>
            </w:r>
            <w:r w:rsidR="00025BD2">
              <w:rPr>
                <w:color w:val="000000"/>
                <w:lang w:val="sr-Cyrl-CS" w:eastAsia="sr-Latn-CS"/>
              </w:rPr>
              <w:t xml:space="preserve"> и 87</w:t>
            </w:r>
            <w:r>
              <w:rPr>
                <w:color w:val="000000"/>
                <w:lang w:val="sr-Cyrl-CS" w:eastAsia="sr-Latn-CS"/>
              </w:rPr>
              <w:t>.</w:t>
            </w:r>
          </w:p>
        </w:tc>
      </w:tr>
      <w:tr w:rsidR="00B73098" w:rsidRPr="006F70B8" w:rsidTr="003C6DE4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73098" w:rsidRDefault="00B73098" w:rsidP="003C6DE4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B73098" w:rsidRPr="006F70B8" w:rsidTr="003C6DE4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3098" w:rsidRDefault="00B73098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B73098" w:rsidRPr="006F70B8" w:rsidTr="003C6DE4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3098" w:rsidRDefault="00B73098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73098" w:rsidTr="003C6DE4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3098" w:rsidRDefault="00B73098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B73098" w:rsidRDefault="00B73098" w:rsidP="00B73098"/>
    <w:p w:rsidR="00B73098" w:rsidRDefault="00B73098" w:rsidP="00B73098">
      <w:pPr>
        <w:jc w:val="center"/>
        <w:rPr>
          <w:lang w:val="de-DE"/>
        </w:rPr>
      </w:pPr>
    </w:p>
    <w:p w:rsidR="00B73098" w:rsidRDefault="00B73098" w:rsidP="00B73098">
      <w:pPr>
        <w:rPr>
          <w:lang w:val="de-DE"/>
        </w:rPr>
      </w:pPr>
    </w:p>
    <w:p w:rsidR="00B73098" w:rsidRDefault="00B73098" w:rsidP="00B73098"/>
    <w:p w:rsidR="00B73098" w:rsidRDefault="00B73098" w:rsidP="00B73098"/>
    <w:p w:rsidR="00B73098" w:rsidRDefault="00B73098" w:rsidP="00B73098"/>
    <w:p w:rsidR="00B73098" w:rsidRDefault="00B73098" w:rsidP="00B73098"/>
    <w:p w:rsidR="00B73098" w:rsidRDefault="00B73098" w:rsidP="00B73098"/>
    <w:p w:rsidR="00B73098" w:rsidRDefault="00B73098" w:rsidP="00B73098"/>
    <w:p w:rsidR="00B73098" w:rsidRDefault="00B73098" w:rsidP="00B73098"/>
    <w:p w:rsidR="00B73098" w:rsidRPr="004B105D" w:rsidRDefault="00B73098" w:rsidP="00B73098">
      <w:pPr>
        <w:rPr>
          <w:lang w:val="sr-Cyrl-RS"/>
        </w:rPr>
      </w:pPr>
      <w:bookmarkStart w:id="0" w:name="_GoBack"/>
      <w:bookmarkEnd w:id="0"/>
    </w:p>
    <w:sectPr w:rsidR="00B73098" w:rsidRPr="004B105D" w:rsidSect="00E746A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120"/>
    <w:rsid w:val="00025BD2"/>
    <w:rsid w:val="00183564"/>
    <w:rsid w:val="00231040"/>
    <w:rsid w:val="00650BC1"/>
    <w:rsid w:val="00654986"/>
    <w:rsid w:val="006F70B8"/>
    <w:rsid w:val="00727120"/>
    <w:rsid w:val="009A2031"/>
    <w:rsid w:val="009B437F"/>
    <w:rsid w:val="009D663D"/>
    <w:rsid w:val="009E4F05"/>
    <w:rsid w:val="00A274AC"/>
    <w:rsid w:val="00A34550"/>
    <w:rsid w:val="00A72323"/>
    <w:rsid w:val="00B2090B"/>
    <w:rsid w:val="00B73098"/>
    <w:rsid w:val="00B93A8D"/>
    <w:rsid w:val="00C60DE2"/>
    <w:rsid w:val="00CB3887"/>
    <w:rsid w:val="00E80CAC"/>
    <w:rsid w:val="00ED3A57"/>
    <w:rsid w:val="00F01A96"/>
    <w:rsid w:val="00F8101C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3E73C"/>
  <w15:chartTrackingRefBased/>
  <w15:docId w15:val="{0175F552-104D-47E6-B94C-1A19BD8F0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9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30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27</cp:revision>
  <dcterms:created xsi:type="dcterms:W3CDTF">2024-12-26T16:37:00Z</dcterms:created>
  <dcterms:modified xsi:type="dcterms:W3CDTF">2024-12-28T14:36:00Z</dcterms:modified>
</cp:coreProperties>
</file>