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349B8" w:rsidTr="00EA7D1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349B8" w:rsidTr="00EA7D1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EA7D1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EA7D1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349B8" w:rsidTr="00EA7D1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349B8" w:rsidTr="00EA7D1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79079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13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349B8" w:rsidTr="00EA7D1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79079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Bleib gesund</w:t>
            </w:r>
            <w:r w:rsidR="004349B8">
              <w:rPr>
                <w:lang w:val="de-DE" w:eastAsia="sr-Latn-CS"/>
              </w:rPr>
              <w:t>!</w:t>
            </w:r>
          </w:p>
        </w:tc>
      </w:tr>
      <w:tr w:rsidR="004349B8" w:rsidTr="00EA7D1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790791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Bleib gesund</w:t>
            </w:r>
            <w:r w:rsidR="004349B8">
              <w:rPr>
                <w:lang w:val="de-DE" w:eastAsia="sr-Latn-CS"/>
              </w:rPr>
              <w:t>! Einstieg</w:t>
            </w:r>
          </w:p>
        </w:tc>
      </w:tr>
      <w:tr w:rsidR="004349B8" w:rsidTr="00EA7D1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4349B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349B8" w:rsidRPr="003E27ED" w:rsidTr="00EA7D1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4349B8" w:rsidP="00790791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790791">
              <w:rPr>
                <w:rFonts w:cs="Calibri"/>
                <w:lang w:val="de-DE"/>
              </w:rPr>
              <w:t>Bleib</w:t>
            </w:r>
            <w:r w:rsidR="00790791" w:rsidRPr="00790791">
              <w:rPr>
                <w:rFonts w:cs="Calibri"/>
                <w:lang w:val="sr-Cyrl-CS"/>
              </w:rPr>
              <w:t xml:space="preserve"> </w:t>
            </w:r>
            <w:r w:rsidR="00790791">
              <w:rPr>
                <w:rFonts w:cs="Calibri"/>
                <w:lang w:val="de-DE"/>
              </w:rPr>
              <w:t>gesund</w:t>
            </w:r>
            <w:r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  <w:r w:rsidR="008D21B3">
              <w:rPr>
                <w:rFonts w:cs="Calibri"/>
                <w:lang w:val="sr-Cyrl-CS"/>
              </w:rPr>
              <w:t xml:space="preserve">: називи </w:t>
            </w:r>
            <w:r w:rsidR="008D21B3">
              <w:rPr>
                <w:rFonts w:cs="Calibri"/>
                <w:lang w:val="sr-Cyrl-RS"/>
              </w:rPr>
              <w:t>различитих здравствених тегоб</w:t>
            </w:r>
            <w:r>
              <w:rPr>
                <w:rFonts w:cs="Calibri"/>
                <w:lang w:val="sr-Cyrl-CS"/>
              </w:rPr>
              <w:t>а</w:t>
            </w:r>
            <w:r w:rsidR="008D21B3">
              <w:rPr>
                <w:rFonts w:cs="Calibri"/>
                <w:lang w:val="sr-Cyrl-CS"/>
              </w:rPr>
              <w:t xml:space="preserve"> и болести и поступака/лекова за њих.</w:t>
            </w:r>
          </w:p>
        </w:tc>
      </w:tr>
      <w:tr w:rsidR="004349B8" w:rsidRPr="003E27ED" w:rsidTr="00EA7D1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Pr="00790791" w:rsidRDefault="004349B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790791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4349B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349B8" w:rsidRDefault="004349B8" w:rsidP="009C495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зн</w:t>
            </w:r>
            <w:r w:rsidR="008D21B3">
              <w:rPr>
                <w:lang w:val="sr-Cyrl-CS" w:eastAsia="sr-Latn-CS"/>
              </w:rPr>
              <w:t>ају да именују одређена болна стања, болести и тегобе</w:t>
            </w:r>
            <w:r>
              <w:rPr>
                <w:lang w:val="sr-Cyrl-CS" w:eastAsia="sr-Latn-CS"/>
              </w:rPr>
              <w:t xml:space="preserve"> </w:t>
            </w:r>
            <w:r w:rsidR="008D21B3" w:rsidRPr="008D21B3">
              <w:rPr>
                <w:lang w:val="sr-Cyrl-CS" w:eastAsia="sr-Latn-CS"/>
              </w:rPr>
              <w:t>(</w:t>
            </w:r>
            <w:r w:rsidR="008D21B3">
              <w:rPr>
                <w:lang w:val="de-DE" w:eastAsia="sr-Latn-CS"/>
              </w:rPr>
              <w:t>wehtun</w:t>
            </w:r>
            <w:r w:rsidR="008D21B3" w:rsidRPr="008D21B3">
              <w:rPr>
                <w:lang w:val="sr-Cyrl-CS" w:eastAsia="sr-Latn-CS"/>
              </w:rPr>
              <w:t xml:space="preserve">, </w:t>
            </w:r>
            <w:r w:rsidR="008D21B3">
              <w:rPr>
                <w:lang w:val="de-DE" w:eastAsia="sr-Latn-CS"/>
              </w:rPr>
              <w:t>Schmerzen</w:t>
            </w:r>
            <w:r w:rsidR="008D21B3" w:rsidRPr="008D21B3">
              <w:rPr>
                <w:lang w:val="sr-Cyrl-CS" w:eastAsia="sr-Latn-CS"/>
              </w:rPr>
              <w:t xml:space="preserve"> </w:t>
            </w:r>
            <w:r w:rsidR="008D21B3">
              <w:rPr>
                <w:lang w:val="de-DE" w:eastAsia="sr-Latn-CS"/>
              </w:rPr>
              <w:t>haben</w:t>
            </w:r>
            <w:r w:rsidR="008D21B3" w:rsidRPr="008D21B3">
              <w:rPr>
                <w:lang w:val="sr-Cyrl-CS" w:eastAsia="sr-Latn-CS"/>
              </w:rPr>
              <w:t>)</w:t>
            </w:r>
          </w:p>
          <w:p w:rsidR="004349B8" w:rsidRPr="00773B60" w:rsidRDefault="008D21B3" w:rsidP="00773B6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</w:t>
            </w:r>
            <w:r w:rsidR="00773B60">
              <w:rPr>
                <w:lang w:val="sr-Cyrl-RS" w:eastAsia="sr-Latn-CS"/>
              </w:rPr>
              <w:t>поступке/средства за нека стања</w:t>
            </w:r>
          </w:p>
        </w:tc>
      </w:tr>
      <w:tr w:rsidR="004349B8" w:rsidRPr="003E27ED" w:rsidTr="00EA7D1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4349B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349B8" w:rsidTr="00EA7D1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4349B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349B8" w:rsidTr="00EA7D1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3E27E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</w:t>
            </w:r>
            <w:bookmarkStart w:id="0" w:name="_GoBack"/>
            <w:bookmarkEnd w:id="0"/>
            <w:r w:rsidR="004349B8">
              <w:rPr>
                <w:lang w:val="sr-Cyrl-CS"/>
              </w:rPr>
              <w:t xml:space="preserve"> свеска, </w:t>
            </w:r>
            <w:r w:rsidR="004349B8">
              <w:rPr>
                <w:lang w:val="sr-Cyrl-RS"/>
              </w:rPr>
              <w:t>извор звука</w:t>
            </w:r>
          </w:p>
        </w:tc>
      </w:tr>
      <w:tr w:rsidR="004349B8" w:rsidTr="00EA7D1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49B8" w:rsidRDefault="004349B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B8" w:rsidRDefault="004349B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0446AB">
              <w:rPr>
                <w:lang w:val="sr-Cyrl-CS" w:eastAsia="sr-Latn-CS"/>
              </w:rPr>
              <w:t>, физичко васпитање</w:t>
            </w:r>
          </w:p>
        </w:tc>
      </w:tr>
      <w:tr w:rsidR="004349B8" w:rsidTr="00EA7D1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349B8" w:rsidRPr="003E27ED" w:rsidTr="00EA7D1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349B8" w:rsidRDefault="004349B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 w:rsidP="009C495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761AE7">
              <w:rPr>
                <w:lang w:val="de-DE" w:eastAsia="sr-Latn-CS"/>
              </w:rPr>
              <w:t>Bleib</w:t>
            </w:r>
            <w:r w:rsidR="00761AE7" w:rsidRPr="00761AE7">
              <w:rPr>
                <w:lang w:val="sr-Cyrl-CS" w:eastAsia="sr-Latn-CS"/>
              </w:rPr>
              <w:t xml:space="preserve"> </w:t>
            </w:r>
            <w:r w:rsidR="00761AE7">
              <w:rPr>
                <w:lang w:val="de-DE" w:eastAsia="sr-Latn-CS"/>
              </w:rPr>
              <w:t>gesund</w:t>
            </w:r>
            <w:r>
              <w:rPr>
                <w:lang w:val="sr-Cyrl-CS" w:eastAsia="sr-Latn-CS"/>
              </w:rPr>
              <w:t>!</w:t>
            </w:r>
            <w:r w:rsidR="00007E62">
              <w:rPr>
                <w:rFonts w:asciiTheme="minorHAnsi" w:hAnsiTheme="minorHAnsi" w:cstheme="minorHAnsi"/>
                <w:lang w:val="sr-Cyrl-CS"/>
              </w:rPr>
              <w:t>, уџбеник, стр.20, 21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4349B8" w:rsidRDefault="004349B8" w:rsidP="009C4950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</w:tc>
      </w:tr>
      <w:tr w:rsidR="004349B8" w:rsidRPr="003E27ED" w:rsidTr="00EA7D1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349B8" w:rsidRDefault="004349B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>
              <w:rPr>
                <w:color w:val="000000"/>
                <w:lang w:val="sr-Cyrl-CS" w:eastAsia="sr-Latn-CS"/>
              </w:rPr>
              <w:t>?...</w:t>
            </w:r>
            <w:proofErr w:type="gramEnd"/>
            <w:r>
              <w:rPr>
                <w:color w:val="000000"/>
                <w:lang w:val="sr-Cyrl-RS" w:eastAsia="sr-Latn-CS"/>
              </w:rPr>
              <w:t>) Ученици  дају претпоставке о преводу</w:t>
            </w:r>
            <w:r w:rsidR="00D17D52">
              <w:rPr>
                <w:color w:val="000000"/>
                <w:lang w:val="sr-Cyrl-RS" w:eastAsia="sr-Latn-CS"/>
              </w:rPr>
              <w:t xml:space="preserve"> наслова</w:t>
            </w:r>
            <w:r>
              <w:rPr>
                <w:color w:val="000000"/>
                <w:lang w:val="sr-Cyrl-RS" w:eastAsia="sr-Latn-CS"/>
              </w:rPr>
              <w:t>, након тога урадити семантизацију нас</w:t>
            </w:r>
            <w:r w:rsidR="00D17D52">
              <w:rPr>
                <w:color w:val="000000"/>
                <w:lang w:val="sr-Cyrl-RS" w:eastAsia="sr-Latn-CS"/>
              </w:rPr>
              <w:t>лова.</w:t>
            </w:r>
          </w:p>
          <w:p w:rsidR="004349B8" w:rsidRDefault="004349B8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Ученици  раде задатак 1 </w:t>
            </w:r>
            <w:r w:rsidR="00D17D52">
              <w:rPr>
                <w:color w:val="000000"/>
                <w:lang w:val="sr-Cyrl-RS" w:eastAsia="sr-Latn-CS"/>
              </w:rPr>
              <w:t>–</w:t>
            </w:r>
            <w:r>
              <w:rPr>
                <w:color w:val="000000"/>
                <w:lang w:val="sr-Cyrl-RS" w:eastAsia="sr-Latn-CS"/>
              </w:rPr>
              <w:t xml:space="preserve"> попуњавају</w:t>
            </w:r>
            <w:r w:rsidR="00D17D52">
              <w:rPr>
                <w:color w:val="000000"/>
                <w:lang w:val="sr-Cyrl-RS" w:eastAsia="sr-Latn-CS"/>
              </w:rPr>
              <w:t xml:space="preserve"> празна поља</w:t>
            </w:r>
            <w:r>
              <w:rPr>
                <w:color w:val="000000"/>
                <w:lang w:val="sr-Cyrl-RS" w:eastAsia="sr-Latn-CS"/>
              </w:rPr>
              <w:t>, а потом слушају аудио запис и контролишу исправност својих одговора</w:t>
            </w:r>
            <w:r w:rsidR="001E7F72">
              <w:rPr>
                <w:color w:val="000000"/>
                <w:lang w:val="sr-Cyrl-RS" w:eastAsia="sr-Latn-CS"/>
              </w:rPr>
              <w:t>, семантизација</w:t>
            </w:r>
            <w:r>
              <w:rPr>
                <w:color w:val="000000"/>
                <w:lang w:val="sr-Cyrl-RS" w:eastAsia="sr-Latn-CS"/>
              </w:rPr>
              <w:t xml:space="preserve">. </w:t>
            </w:r>
          </w:p>
          <w:p w:rsidR="00460D15" w:rsidRDefault="004349B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460D15">
              <w:rPr>
                <w:color w:val="000000"/>
                <w:lang w:val="sr-Cyrl-CS" w:eastAsia="sr-Latn-CS"/>
              </w:rPr>
              <w:t xml:space="preserve">Ради се самостално, код првог примера увести глагол </w:t>
            </w:r>
            <w:r w:rsidR="00460D15">
              <w:rPr>
                <w:lang w:val="de-DE" w:eastAsia="sr-Latn-CS"/>
              </w:rPr>
              <w:t>wehtun</w:t>
            </w:r>
            <w:r w:rsidR="00460D15">
              <w:rPr>
                <w:color w:val="000000"/>
                <w:lang w:val="sr-Cyrl-RS" w:eastAsia="sr-Latn-CS"/>
              </w:rPr>
              <w:t xml:space="preserve"> и израз</w:t>
            </w:r>
            <w:r w:rsidR="00460D15" w:rsidRPr="00460D15">
              <w:rPr>
                <w:lang w:val="sr-Cyrl-RS" w:eastAsia="sr-Latn-CS"/>
              </w:rPr>
              <w:t xml:space="preserve"> </w:t>
            </w:r>
            <w:r w:rsidR="00460D15">
              <w:rPr>
                <w:lang w:val="de-DE" w:eastAsia="sr-Latn-CS"/>
              </w:rPr>
              <w:t>Schmerzen</w:t>
            </w:r>
            <w:r w:rsidR="00460D15" w:rsidRPr="008D21B3">
              <w:rPr>
                <w:lang w:val="sr-Cyrl-CS" w:eastAsia="sr-Latn-CS"/>
              </w:rPr>
              <w:t xml:space="preserve"> </w:t>
            </w:r>
            <w:r w:rsidR="00460D15">
              <w:rPr>
                <w:lang w:val="de-DE" w:eastAsia="sr-Latn-CS"/>
              </w:rPr>
              <w:t>haben</w:t>
            </w:r>
            <w:r w:rsidR="00460D15">
              <w:rPr>
                <w:lang w:val="sr-Cyrl-RS" w:eastAsia="sr-Latn-CS"/>
              </w:rPr>
              <w:t>. Ученици даље раде сами, контрола у пленуму.</w:t>
            </w:r>
          </w:p>
          <w:p w:rsidR="00460D15" w:rsidRPr="00460D15" w:rsidRDefault="00460D1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Игра пантомиме, један ученик симулира неко болно стање, остали погађају (може се радити и у паровима).</w:t>
            </w:r>
          </w:p>
          <w:p w:rsidR="004349B8" w:rsidRDefault="004349B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 xml:space="preserve">Додатни задатак: </w:t>
            </w:r>
            <w:r w:rsidR="00956383">
              <w:rPr>
                <w:color w:val="000000"/>
                <w:lang w:val="sr-Cyrl-RS" w:eastAsia="sr-Latn-CS"/>
              </w:rPr>
              <w:t xml:space="preserve">Како би лакше усвојили вокабулар болова и симптома, </w:t>
            </w:r>
            <w:r>
              <w:rPr>
                <w:color w:val="000000"/>
                <w:lang w:val="sr-Cyrl-RS" w:eastAsia="sr-Latn-CS"/>
              </w:rPr>
              <w:t>ученици</w:t>
            </w:r>
            <w:r w:rsidR="00956383">
              <w:rPr>
                <w:color w:val="000000"/>
                <w:lang w:val="sr-Cyrl-RS" w:eastAsia="sr-Latn-CS"/>
              </w:rPr>
              <w:t>ма се</w:t>
            </w:r>
            <w:r>
              <w:rPr>
                <w:color w:val="000000"/>
                <w:lang w:val="sr-Cyrl-RS" w:eastAsia="sr-Latn-CS"/>
              </w:rPr>
              <w:t xml:space="preserve"> могу </w:t>
            </w:r>
            <w:r w:rsidR="00956383">
              <w:rPr>
                <w:color w:val="000000"/>
                <w:lang w:val="sr-Cyrl-RS" w:eastAsia="sr-Latn-CS"/>
              </w:rPr>
              <w:t xml:space="preserve">постављати питања: </w:t>
            </w:r>
            <w:r w:rsidR="00956383">
              <w:rPr>
                <w:color w:val="000000"/>
                <w:lang w:val="de-DE" w:eastAsia="sr-Latn-CS"/>
              </w:rPr>
              <w:t>Wie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 </w:t>
            </w:r>
            <w:r w:rsidR="00956383">
              <w:rPr>
                <w:color w:val="000000"/>
                <w:lang w:val="de-DE" w:eastAsia="sr-Latn-CS"/>
              </w:rPr>
              <w:t>geht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 </w:t>
            </w:r>
            <w:r w:rsidR="00956383">
              <w:rPr>
                <w:color w:val="000000"/>
                <w:lang w:val="de-DE" w:eastAsia="sr-Latn-CS"/>
              </w:rPr>
              <w:t>es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 </w:t>
            </w:r>
            <w:r w:rsidR="00956383">
              <w:rPr>
                <w:color w:val="000000"/>
                <w:lang w:val="de-DE" w:eastAsia="sr-Latn-CS"/>
              </w:rPr>
              <w:t>dir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? </w:t>
            </w:r>
            <w:r w:rsidR="00956383">
              <w:rPr>
                <w:color w:val="000000"/>
                <w:lang w:val="de-DE" w:eastAsia="sr-Latn-CS"/>
              </w:rPr>
              <w:t>Was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 </w:t>
            </w:r>
            <w:r w:rsidR="00956383">
              <w:rPr>
                <w:color w:val="000000"/>
                <w:lang w:val="de-DE" w:eastAsia="sr-Latn-CS"/>
              </w:rPr>
              <w:t>tut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 </w:t>
            </w:r>
            <w:r w:rsidR="00956383">
              <w:rPr>
                <w:color w:val="000000"/>
                <w:lang w:val="de-DE" w:eastAsia="sr-Latn-CS"/>
              </w:rPr>
              <w:t>dir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 </w:t>
            </w:r>
            <w:r w:rsidR="00956383">
              <w:rPr>
                <w:color w:val="000000"/>
                <w:lang w:val="de-DE" w:eastAsia="sr-Latn-CS"/>
              </w:rPr>
              <w:t>weh</w:t>
            </w:r>
            <w:r w:rsidR="00956383" w:rsidRPr="00956383">
              <w:rPr>
                <w:color w:val="000000"/>
                <w:lang w:val="sr-Cyrl-RS" w:eastAsia="sr-Latn-CS"/>
              </w:rPr>
              <w:t xml:space="preserve">? </w:t>
            </w:r>
            <w:r>
              <w:rPr>
                <w:color w:val="000000"/>
                <w:lang w:val="sr-Cyrl-RS" w:eastAsia="sr-Latn-CS"/>
              </w:rPr>
              <w:t>(наставник пружа пом</w:t>
            </w:r>
            <w:r w:rsidR="00956383">
              <w:rPr>
                <w:color w:val="000000"/>
                <w:lang w:val="sr-Cyrl-RS" w:eastAsia="sr-Latn-CS"/>
              </w:rPr>
              <w:t xml:space="preserve">оћ у формулисању тачног одговора). Може се радити и у паровима и питати за стања различитих делова тела, тако да </w:t>
            </w:r>
            <w:r w:rsidR="00326D7E">
              <w:rPr>
                <w:color w:val="000000"/>
                <w:lang w:val="sr-Cyrl-RS" w:eastAsia="sr-Latn-CS"/>
              </w:rPr>
              <w:t>се уједно понавља и вокабулар делова тела.</w:t>
            </w:r>
          </w:p>
          <w:p w:rsidR="004349B8" w:rsidRDefault="004349B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2C6CAB">
              <w:rPr>
                <w:color w:val="000000"/>
                <w:lang w:val="sr-Cyrl-RS" w:eastAsia="sr-Latn-CS"/>
              </w:rPr>
              <w:t>Вежба 4</w:t>
            </w:r>
            <w:r w:rsidR="00FF604B">
              <w:rPr>
                <w:color w:val="000000"/>
                <w:lang w:val="sr-Cyrl-RS" w:eastAsia="sr-Latn-CS"/>
              </w:rPr>
              <w:t xml:space="preserve"> – ученици повезују делове реченица, семантизација, потом следи слушање аудио записа и контрола урађеног. </w:t>
            </w:r>
          </w:p>
          <w:p w:rsidR="00FF604B" w:rsidRDefault="004349B8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FF604B">
              <w:rPr>
                <w:color w:val="000000"/>
                <w:lang w:val="sr-Cyrl-CS" w:eastAsia="sr-Latn-CS"/>
              </w:rPr>
              <w:t xml:space="preserve">Вежба 5 се ради у пару. </w:t>
            </w:r>
            <w:r>
              <w:rPr>
                <w:color w:val="000000"/>
                <w:lang w:val="sr-Cyrl-CS" w:eastAsia="sr-Latn-CS"/>
              </w:rPr>
              <w:t xml:space="preserve">Решавање вежбе </w:t>
            </w:r>
            <w:r w:rsidR="00FF604B">
              <w:rPr>
                <w:color w:val="000000"/>
                <w:lang w:val="sr-Cyrl-CS" w:eastAsia="sr-Latn-CS"/>
              </w:rPr>
              <w:t xml:space="preserve">помоћу поља са знаком узвика (семантизација). </w:t>
            </w:r>
          </w:p>
          <w:p w:rsidR="00FF604B" w:rsidRDefault="004349B8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EC062B">
              <w:rPr>
                <w:color w:val="000000"/>
                <w:lang w:val="sr-Cyrl-CS" w:eastAsia="sr-Latn-CS"/>
              </w:rPr>
              <w:t>Један</w:t>
            </w:r>
            <w:r w:rsidR="00FF604B">
              <w:rPr>
                <w:color w:val="000000"/>
                <w:lang w:val="sr-Cyrl-CS" w:eastAsia="sr-Latn-CS"/>
              </w:rPr>
              <w:t xml:space="preserve"> ученик чита кратак текст вежбе 6, следи семантизација и одговор на питања, ученици одговарају усмено  и записују своје одговоре у свескама.</w:t>
            </w:r>
          </w:p>
          <w:p w:rsidR="004349B8" w:rsidRDefault="004349B8" w:rsidP="00FF604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 w:rsidR="00FF604B">
              <w:rPr>
                <w:b/>
                <w:color w:val="000000"/>
                <w:lang w:val="sr-Cyrl-CS" w:eastAsia="sr-Latn-CS"/>
              </w:rPr>
              <w:t xml:space="preserve">: </w:t>
            </w:r>
            <w:r w:rsidR="00FF604B">
              <w:rPr>
                <w:color w:val="000000"/>
                <w:lang w:val="sr-Cyrl-CS" w:eastAsia="sr-Latn-CS"/>
              </w:rPr>
              <w:t>У задатку 7 продубљују се циљеви Агенде 2030 (циљ 3 и 6).</w:t>
            </w:r>
            <w:r w:rsidR="005B18E3">
              <w:rPr>
                <w:color w:val="000000"/>
                <w:lang w:val="sr-Cyrl-CS" w:eastAsia="sr-Latn-CS"/>
              </w:rPr>
              <w:t xml:space="preserve"> Ученици одогварају на питања и изјашњавају се о датој ситуацији у својој средини.</w:t>
            </w:r>
          </w:p>
          <w:p w:rsidR="00FF604B" w:rsidRDefault="00FF604B" w:rsidP="00FF604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*Циљ 3: здравље и благостање (обезбедити здрав живот и промовисати благостање за све људе свих генерација)</w:t>
            </w:r>
          </w:p>
          <w:p w:rsidR="00FF604B" w:rsidRDefault="00FF604B" w:rsidP="00FF604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Циљ 6: чиста вода и санитарни услови (обезбедити доступности и одрживо управљ</w:t>
            </w:r>
            <w:r w:rsidR="00D65240">
              <w:rPr>
                <w:color w:val="000000"/>
                <w:lang w:val="sr-Cyrl-CS" w:eastAsia="sr-Latn-CS"/>
              </w:rPr>
              <w:t>ање водом и санитацијама за све)</w:t>
            </w:r>
          </w:p>
          <w:p w:rsidR="00D65240" w:rsidRDefault="003E27ED" w:rsidP="00FF604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hyperlink r:id="rId5" w:history="1">
              <w:r w:rsidR="00D65240" w:rsidRPr="008D5F6D">
                <w:rPr>
                  <w:rStyle w:val="Hyperlink"/>
                  <w:lang w:val="sr-Cyrl-CS" w:eastAsia="sr-Latn-CS"/>
                </w:rPr>
                <w:t>https://sdg.indikatori.rs/sr-latn/area/clean-water-and-sanitation/</w:t>
              </w:r>
            </w:hyperlink>
          </w:p>
          <w:p w:rsidR="00114A53" w:rsidRPr="00114A53" w:rsidRDefault="003E27ED" w:rsidP="00FF604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hyperlink r:id="rId6" w:history="1">
              <w:r w:rsidR="00114A53" w:rsidRPr="008D5F6D">
                <w:rPr>
                  <w:rStyle w:val="Hyperlink"/>
                  <w:lang w:val="sr-Cyrl-CS" w:eastAsia="sr-Latn-CS"/>
                </w:rPr>
                <w:t>https://www.globaleslernen.de/de/bildungsangebote/multimediales/agenda-2030-von-kindern-fuer-kinder-erklaert</w:t>
              </w:r>
            </w:hyperlink>
          </w:p>
          <w:p w:rsidR="00D65240" w:rsidRPr="00114A53" w:rsidRDefault="00114A53" w:rsidP="00FF604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114A53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RS" w:eastAsia="sr-Latn-CS"/>
              </w:rPr>
              <w:t>Линкови о циљевима Агенде на српском и немачком језику)</w:t>
            </w:r>
          </w:p>
        </w:tc>
      </w:tr>
      <w:tr w:rsidR="004349B8" w:rsidRPr="003E27ED" w:rsidTr="00EA7D1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349B8" w:rsidRDefault="004349B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 w:rsidP="009C495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4349B8" w:rsidRDefault="004349B8" w:rsidP="009C495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речи и изразе које су данас упознали. </w:t>
            </w:r>
          </w:p>
        </w:tc>
      </w:tr>
      <w:tr w:rsidR="004349B8" w:rsidRPr="003E27ED" w:rsidTr="00EA7D1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49B8" w:rsidRDefault="004349B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349B8" w:rsidRPr="003E27ED" w:rsidTr="00EA7D1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9B8" w:rsidRDefault="004349B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349B8" w:rsidRDefault="004349B8">
            <w:pPr>
              <w:rPr>
                <w:color w:val="000000"/>
                <w:lang w:val="sr-Cyrl-CS" w:eastAsia="sr-Latn-CS"/>
              </w:rPr>
            </w:pPr>
          </w:p>
        </w:tc>
      </w:tr>
      <w:tr w:rsidR="004349B8" w:rsidRPr="003E27ED" w:rsidTr="00EA7D1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49B8" w:rsidTr="00EA7D1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49B8" w:rsidRDefault="004349B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349B8" w:rsidRDefault="004349B8" w:rsidP="004349B8"/>
    <w:p w:rsidR="004349B8" w:rsidRDefault="004349B8" w:rsidP="004349B8"/>
    <w:p w:rsidR="004349B8" w:rsidRDefault="004349B8" w:rsidP="004349B8"/>
    <w:p w:rsidR="004349B8" w:rsidRDefault="004349B8" w:rsidP="004349B8"/>
    <w:p w:rsidR="007D5554" w:rsidRDefault="007D5554"/>
    <w:sectPr w:rsidR="007D5554" w:rsidSect="004349B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B8"/>
    <w:rsid w:val="00007E62"/>
    <w:rsid w:val="000446AB"/>
    <w:rsid w:val="00114A53"/>
    <w:rsid w:val="001E7F72"/>
    <w:rsid w:val="002C6CAB"/>
    <w:rsid w:val="00326D7E"/>
    <w:rsid w:val="003E27ED"/>
    <w:rsid w:val="004349B8"/>
    <w:rsid w:val="00460D15"/>
    <w:rsid w:val="005B18E3"/>
    <w:rsid w:val="00761AE7"/>
    <w:rsid w:val="00773B60"/>
    <w:rsid w:val="00790791"/>
    <w:rsid w:val="007D5554"/>
    <w:rsid w:val="008D21B3"/>
    <w:rsid w:val="00956383"/>
    <w:rsid w:val="00B93A8D"/>
    <w:rsid w:val="00D17D52"/>
    <w:rsid w:val="00D65240"/>
    <w:rsid w:val="00EA7D1C"/>
    <w:rsid w:val="00EC062B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432C1"/>
  <w15:chartTrackingRefBased/>
  <w15:docId w15:val="{13142C8D-1E3A-45DD-924A-9D8B9FE7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9B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52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lobaleslernen.de/de/bildungsangebote/multimediales/agenda-2030-von-kindern-fuer-kinder-erklaert" TargetMode="External"/><Relationship Id="rId5" Type="http://schemas.openxmlformats.org/officeDocument/2006/relationships/hyperlink" Target="https://sdg.indikatori.rs/sr-latn/area/clean-water-and-sani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2024-07-04T03:59:00Z</dcterms:created>
  <dcterms:modified xsi:type="dcterms:W3CDTF">2024-07-10T14:40:00Z</dcterms:modified>
</cp:coreProperties>
</file>