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C73BD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30</w:t>
      </w:r>
    </w:p>
    <w:p w14:paraId="07D0E02C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9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1B1528DD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334A889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328495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Извођење, слушање музике и музичко стваралаштво</w:t>
            </w:r>
          </w:p>
        </w:tc>
      </w:tr>
      <w:tr w:rsidR="004C11E1" w:rsidRPr="008773E6" w14:paraId="2EF5781A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5CD6CD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D65E8A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Музички улов</w:t>
            </w:r>
          </w:p>
        </w:tc>
      </w:tr>
      <w:tr w:rsidR="004C11E1" w:rsidRPr="008773E6" w14:paraId="7DC9E7AC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0D381E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82E92FF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2A82B54F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C9A3AD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98F6CB" w14:textId="77777777" w:rsidR="004C11E1" w:rsidRPr="008773E6" w:rsidRDefault="00000000" w:rsidP="00E92F05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E40A681" w14:textId="77777777" w:rsidR="004C11E1" w:rsidRPr="008773E6" w:rsidRDefault="00000000" w:rsidP="00E92F05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11409E20" w14:textId="77777777" w:rsidR="004C11E1" w:rsidRPr="008773E6" w:rsidRDefault="00000000" w:rsidP="00E92F05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76FEDD74" w14:textId="77777777" w:rsidR="004C11E1" w:rsidRPr="008773E6" w:rsidRDefault="00000000" w:rsidP="00E92F05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30883D5C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3726F70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82A106E" w14:textId="642FB6F8" w:rsidR="004C11E1" w:rsidRPr="008773E6" w:rsidRDefault="00000000" w:rsidP="00E92F05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звука, музичко питање и одговор на ритмичким удараљкама, једноставну мелодију на краћи задати текст;</w:t>
            </w:r>
          </w:p>
          <w:p w14:paraId="50C4FF70" w14:textId="1798A8DE" w:rsidR="004C11E1" w:rsidRPr="008773E6" w:rsidRDefault="00000000" w:rsidP="00E92F05">
            <w:pPr>
              <w:pStyle w:val="Bulet"/>
            </w:pPr>
            <w:r w:rsidRPr="008773E6">
              <w:t>препозна музички почетак и крај и понављање теме или карактеристичног мотива у слушаном делу;</w:t>
            </w:r>
          </w:p>
        </w:tc>
      </w:tr>
      <w:tr w:rsidR="004C11E1" w:rsidRPr="008773E6" w14:paraId="79EEE922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A6CBCF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E5B8CA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6CF27155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72AFB1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3CAFA56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43ABEE62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BF2BDA5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622ED9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</w:t>
            </w:r>
          </w:p>
        </w:tc>
      </w:tr>
      <w:tr w:rsidR="004C11E1" w:rsidRPr="008773E6" w14:paraId="1D1FEB59" w14:textId="77777777" w:rsidTr="00E92F05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5E4FE3E" w14:textId="77777777" w:rsidR="004C11E1" w:rsidRPr="008773E6" w:rsidRDefault="00000000" w:rsidP="00E92F05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FA65CB" w14:textId="77777777" w:rsidR="004C11E1" w:rsidRPr="008773E6" w:rsidRDefault="00000000" w:rsidP="00E92F0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култура, свет око нас</w:t>
            </w:r>
          </w:p>
        </w:tc>
      </w:tr>
    </w:tbl>
    <w:p w14:paraId="6C947D8F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a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375D3E31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7A1DB0D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7F589BC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A7A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 уводном делу часа обновити са ученицима до сада научене бројалице, песме и музиче игре. </w:t>
            </w:r>
          </w:p>
        </w:tc>
      </w:tr>
      <w:tr w:rsidR="004C11E1" w:rsidRPr="008773E6" w14:paraId="7719369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55DB5EF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7FB1C0A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05F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Учење нове песме започети тако што учитељ/учитељице изражајно пева песму „Рибар”.</w:t>
            </w:r>
          </w:p>
          <w:p w14:paraId="485FBCE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Увежбати изражајно певање песме.Учитељ/учитељица након ове активности објашњава правила музичке игре Рибар:</w:t>
            </w:r>
          </w:p>
          <w:p w14:paraId="1BDF161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Изаберите „рибара” и три ученика који ће му помагати. Остали ученици нека стану један до другог тако да формирају круг. „Рибар” стоји у средини круга са завезаним очима и забацује штап за пецање. Док ученици певају песму, крећу се лаганим корацима у круг и један другом додају рибу, рака и жабу од картона. У току певања један од играча качи „улов” о „удицу”. Када се песма заврши, „рибар” треба да погоди шта је упецао. У погађању му помажу три играча која стоје ван круга и свирају музичке инструменте који дочаравају улов (као што је приказано на сликама испод). Уколико је улов риба, играч свира звечке. Уколико је улов рак чуће се штапићи, а уколико је улов жаба чуће се триангл.</w:t>
            </w:r>
          </w:p>
          <w:p w14:paraId="585FCD05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Ученик чији инструмент представља „улов” треба да одсвира краћи задати мотив на инструменту:</w:t>
            </w:r>
          </w:p>
          <w:p w14:paraId="6E49100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 основу звука инструмента рибар треба да погоди шта је упецао, а онда да промени улогу са играчем који је закачио „улов”.</w:t>
            </w:r>
          </w:p>
          <w:p w14:paraId="03F8ED3C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ову игру изводе помоћу унапред израђених реквизита за пецање и музичког инструмента триангл.</w:t>
            </w:r>
          </w:p>
        </w:tc>
      </w:tr>
      <w:tr w:rsidR="004C11E1" w:rsidRPr="008773E6" w14:paraId="7FC719F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139C1A7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3A908BE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84C2" w14:textId="56930764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објаснити ученицима правила игре „Препознај ме по гласу”. Један ученик стоји леђима окренут остатку одељења. Неко из одељења нека запева стих „рега, рега, квак”, а задатак окренутог детета је да препозна чији је то глас.</w:t>
            </w:r>
          </w:p>
          <w:p w14:paraId="70BDC08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Када погоди ко је отпевао, прелази у групу са осталим ученицима, а задатак преузима дете које је певало.</w:t>
            </w:r>
          </w:p>
        </w:tc>
      </w:tr>
      <w:tr w:rsidR="004C11E1" w:rsidRPr="008773E6" w14:paraId="1985CEF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65517FB" w14:textId="618F70C0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722F156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2728" w14:textId="66E374AB" w:rsidR="004C11E1" w:rsidRPr="008773E6" w:rsidRDefault="00000000" w:rsidP="00EA4906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5327EC11" w14:textId="7386280E" w:rsidR="004C11E1" w:rsidRPr="008773E6" w:rsidRDefault="00000000" w:rsidP="00EA4906">
            <w:pPr>
              <w:pStyle w:val="Bulet2"/>
            </w:pPr>
            <w:r w:rsidRPr="008773E6">
              <w:t>практично примењује стечена знања</w:t>
            </w:r>
          </w:p>
          <w:p w14:paraId="3D982D68" w14:textId="45EDBCA2" w:rsidR="004C11E1" w:rsidRPr="008773E6" w:rsidRDefault="00000000" w:rsidP="00EA4906">
            <w:pPr>
              <w:pStyle w:val="Bulet2"/>
            </w:pPr>
            <w:r w:rsidRPr="008773E6">
              <w:lastRenderedPageBreak/>
              <w:t>активно учествује у раду</w:t>
            </w:r>
          </w:p>
          <w:p w14:paraId="1212B178" w14:textId="276BAFE9" w:rsidR="004C11E1" w:rsidRPr="008773E6" w:rsidRDefault="00000000" w:rsidP="00EA4906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3137900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354A480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наставника:</w:t>
            </w:r>
          </w:p>
        </w:tc>
      </w:tr>
      <w:tr w:rsidR="004C11E1" w:rsidRPr="008773E6" w14:paraId="5D2FE36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1C7D" w14:textId="6BDC5DF7" w:rsidR="004C11E1" w:rsidRPr="008773E6" w:rsidRDefault="00000000" w:rsidP="00EA4906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3BB7B21D" w14:textId="27A7B62F" w:rsidR="004C11E1" w:rsidRPr="008773E6" w:rsidRDefault="00000000" w:rsidP="00EA4906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1138E00D" w14:textId="1FA1B49C" w:rsidR="004C11E1" w:rsidRPr="008773E6" w:rsidRDefault="00000000" w:rsidP="00EA4906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4DF7FA36" w14:textId="56FFEFF7" w:rsidR="004C11E1" w:rsidRPr="008773E6" w:rsidRDefault="00000000" w:rsidP="00EA4906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3D46B8E4" w14:textId="78E92663" w:rsidR="004C11E1" w:rsidRPr="008773E6" w:rsidRDefault="00000000" w:rsidP="00EA4906">
            <w:pPr>
              <w:pStyle w:val="Bulet2"/>
            </w:pPr>
            <w:r w:rsidRPr="008773E6">
              <w:t>подстиче ученике на учење, извођење музике и музике игре</w:t>
            </w:r>
          </w:p>
        </w:tc>
      </w:tr>
      <w:tr w:rsidR="004C11E1" w:rsidRPr="008773E6" w14:paraId="15A9484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1341228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D9BFA8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5531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 извођење научене песме и музичке игре. </w:t>
            </w:r>
          </w:p>
        </w:tc>
      </w:tr>
      <w:tr w:rsidR="004C11E1" w:rsidRPr="008773E6" w14:paraId="56ED12D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E658E5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68709DC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D783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Триангл је ударачки инструмент који се састоји од металног штапића и металне цеви у облику отвореног троугла. Тон настаје ударањем штапића о триангл.</w:t>
            </w:r>
          </w:p>
        </w:tc>
      </w:tr>
    </w:tbl>
    <w:p w14:paraId="590B84C4" w14:textId="77777777" w:rsidR="004C11E1" w:rsidRPr="008773E6" w:rsidRDefault="004C11E1" w:rsidP="00084E10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CA45C" w14:textId="77777777" w:rsidR="0024408D" w:rsidRDefault="0024408D">
      <w:pPr>
        <w:spacing w:line="240" w:lineRule="auto"/>
      </w:pPr>
      <w:r>
        <w:separator/>
      </w:r>
    </w:p>
  </w:endnote>
  <w:endnote w:type="continuationSeparator" w:id="0">
    <w:p w14:paraId="5C603364" w14:textId="77777777" w:rsidR="0024408D" w:rsidRDefault="00244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5AF4" w14:textId="77777777" w:rsidR="0024408D" w:rsidRDefault="0024408D">
      <w:pPr>
        <w:spacing w:line="240" w:lineRule="auto"/>
      </w:pPr>
      <w:r>
        <w:separator/>
      </w:r>
    </w:p>
  </w:footnote>
  <w:footnote w:type="continuationSeparator" w:id="0">
    <w:p w14:paraId="35AC93AC" w14:textId="77777777" w:rsidR="0024408D" w:rsidRDefault="002440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84E10"/>
    <w:rsid w:val="000A6E9E"/>
    <w:rsid w:val="001404A7"/>
    <w:rsid w:val="00157E1C"/>
    <w:rsid w:val="0016000F"/>
    <w:rsid w:val="001D5FFA"/>
    <w:rsid w:val="001D6FCD"/>
    <w:rsid w:val="001F011C"/>
    <w:rsid w:val="0020703E"/>
    <w:rsid w:val="0024408D"/>
    <w:rsid w:val="00287FB5"/>
    <w:rsid w:val="002916D0"/>
    <w:rsid w:val="002F377E"/>
    <w:rsid w:val="003021D8"/>
    <w:rsid w:val="003F74AD"/>
    <w:rsid w:val="004C11E1"/>
    <w:rsid w:val="004C2128"/>
    <w:rsid w:val="004D19D4"/>
    <w:rsid w:val="00516E0F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8975F8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2D80"/>
    <w:rsid w:val="00AC38C2"/>
    <w:rsid w:val="00AC63BF"/>
    <w:rsid w:val="00AF6387"/>
    <w:rsid w:val="00B1744B"/>
    <w:rsid w:val="00B72BAF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2023-05-31T09:13:00Z</dcterms:modified>
</cp:coreProperties>
</file>