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2AAAB65B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0D58B17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1E9D82D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1BB247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16FE25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5C49D4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1772D03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72229BDE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28895A1D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34C2998C" w14:textId="07C78B9C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26</w:t>
            </w:r>
          </w:p>
        </w:tc>
      </w:tr>
      <w:tr w:rsidR="00067154" w:rsidRPr="0017140F" w14:paraId="773BA215" w14:textId="77777777" w:rsidTr="007B4971">
        <w:trPr>
          <w:trHeight w:val="19"/>
        </w:trPr>
        <w:tc>
          <w:tcPr>
            <w:tcW w:w="10525" w:type="dxa"/>
            <w:gridSpan w:val="4"/>
          </w:tcPr>
          <w:p w14:paraId="4FF7F9EC" w14:textId="1531ED8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067154" w:rsidRPr="0017140F" w14:paraId="5AF263D5" w14:textId="77777777" w:rsidTr="007B4971">
        <w:trPr>
          <w:trHeight w:val="19"/>
        </w:trPr>
        <w:tc>
          <w:tcPr>
            <w:tcW w:w="10525" w:type="dxa"/>
            <w:gridSpan w:val="4"/>
          </w:tcPr>
          <w:p w14:paraId="1C9D55D4" w14:textId="28D7362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Већ знаш</w:t>
            </w:r>
          </w:p>
        </w:tc>
      </w:tr>
      <w:tr w:rsidR="00067154" w:rsidRPr="0017140F" w14:paraId="5725EBB7" w14:textId="77777777" w:rsidTr="007B4971">
        <w:trPr>
          <w:trHeight w:val="19"/>
        </w:trPr>
        <w:tc>
          <w:tcPr>
            <w:tcW w:w="10525" w:type="dxa"/>
            <w:gridSpan w:val="4"/>
          </w:tcPr>
          <w:p w14:paraId="1FECB69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иницијална провера</w:t>
            </w:r>
          </w:p>
        </w:tc>
      </w:tr>
      <w:tr w:rsidR="00067154" w:rsidRPr="0017140F" w14:paraId="33A5297D" w14:textId="77777777" w:rsidTr="007B4971">
        <w:trPr>
          <w:trHeight w:val="19"/>
        </w:trPr>
        <w:tc>
          <w:tcPr>
            <w:tcW w:w="10525" w:type="dxa"/>
            <w:gridSpan w:val="4"/>
          </w:tcPr>
          <w:p w14:paraId="64D0A7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решавању проблема.</w:t>
            </w:r>
          </w:p>
        </w:tc>
      </w:tr>
      <w:tr w:rsidR="00067154" w:rsidRPr="0017140F" w14:paraId="7CE29E20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623567B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35D9BAD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решавање задатка и процену свог рада.</w:t>
            </w:r>
          </w:p>
        </w:tc>
      </w:tr>
      <w:tr w:rsidR="00067154" w:rsidRPr="0017140F" w14:paraId="60396CDA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54FD10E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0B7D74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6E0FC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66270EB9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611C5F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42E4FF6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73815F24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036CB62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7C950C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716CBC51" w14:textId="37A93A00" w:rsidR="00067154" w:rsidRPr="00F4490E" w:rsidRDefault="00067154" w:rsidP="0056251E">
            <w:pPr>
              <w:pStyle w:val="Bulet"/>
            </w:pPr>
            <w:r w:rsidRPr="0017140F">
              <w:t>усваја знања о решавању проблема.</w:t>
            </w:r>
          </w:p>
        </w:tc>
      </w:tr>
      <w:tr w:rsidR="00067154" w:rsidRPr="0017140F" w14:paraId="1CE3DD0E" w14:textId="77777777" w:rsidTr="007B4971">
        <w:trPr>
          <w:trHeight w:val="19"/>
        </w:trPr>
        <w:tc>
          <w:tcPr>
            <w:tcW w:w="3305" w:type="dxa"/>
            <w:gridSpan w:val="2"/>
          </w:tcPr>
          <w:p w14:paraId="452BE1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3F7DEF4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5D518E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75F2D609" w14:textId="77777777" w:rsidTr="007B4971">
        <w:trPr>
          <w:trHeight w:val="19"/>
        </w:trPr>
        <w:tc>
          <w:tcPr>
            <w:tcW w:w="6807" w:type="dxa"/>
            <w:gridSpan w:val="3"/>
          </w:tcPr>
          <w:p w14:paraId="6CA4313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7200B7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718" w:type="dxa"/>
          </w:tcPr>
          <w:p w14:paraId="20836C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4D16922E" w14:textId="7222E69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67C7FF91" w14:textId="77777777" w:rsidTr="007B4971">
        <w:trPr>
          <w:trHeight w:val="19"/>
        </w:trPr>
        <w:tc>
          <w:tcPr>
            <w:tcW w:w="10525" w:type="dxa"/>
            <w:gridSpan w:val="4"/>
          </w:tcPr>
          <w:p w14:paraId="000A03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1B3991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2FFF14A6" w14:textId="3FF531D5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</w:tbl>
    <w:p w14:paraId="7EA440A7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E5144D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51E5405A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1EEBA9FE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4FB8D4AE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62E296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29BB97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1CA3B7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0D1DCA3B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00C402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7A9873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45998B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Започиње нову тему - Алгоритамски начин размишљања.</w:t>
            </w:r>
          </w:p>
          <w:p w14:paraId="2E9A331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 питања:</w:t>
            </w:r>
          </w:p>
          <w:p w14:paraId="6CA7602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Можете ли се сетити како је било када сте били сасвим мали?</w:t>
            </w:r>
          </w:p>
          <w:p w14:paraId="6C1FE3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Чега се сећате из најранијег детињства?</w:t>
            </w:r>
          </w:p>
          <w:p w14:paraId="1E6A55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Коју игру сте волели да играте када сте били мали?</w:t>
            </w:r>
          </w:p>
          <w:p w14:paraId="706098E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сте проводили време у вртићу?</w:t>
            </w:r>
          </w:p>
          <w:p w14:paraId="44D7975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 чему сте размишљали када сте кренули у школу?</w:t>
            </w:r>
          </w:p>
          <w:p w14:paraId="1DD687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вам се највише допада у школи?</w:t>
            </w:r>
          </w:p>
          <w:p w14:paraId="4A1B11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очекујете у другом разреду?</w:t>
            </w:r>
          </w:p>
          <w:p w14:paraId="4C31E40D" w14:textId="6872E09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Указује на раст и развој ученика који се одвија по одређеном редоследу.</w:t>
            </w:r>
          </w:p>
        </w:tc>
        <w:tc>
          <w:tcPr>
            <w:tcW w:w="2875" w:type="dxa"/>
          </w:tcPr>
          <w:p w14:paraId="3106AA2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Активно учествују у разговору.</w:t>
            </w:r>
          </w:p>
          <w:p w14:paraId="67BA75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7737DF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Уочавају редослед догађања у свом животу.</w:t>
            </w:r>
          </w:p>
          <w:p w14:paraId="3596F8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одговоре других ученика.</w:t>
            </w:r>
          </w:p>
          <w:p w14:paraId="7BC303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0369CE5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2D06E697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4AE3FF1E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7BEF8E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645F183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Рад на задацима као увод у нову тему.</w:t>
            </w:r>
          </w:p>
        </w:tc>
        <w:tc>
          <w:tcPr>
            <w:tcW w:w="2875" w:type="dxa"/>
          </w:tcPr>
          <w:p w14:paraId="2F32056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8657B59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7CC8E6F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4251E08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упућује ученике на рад на задацима у уџбенику страна 56.</w:t>
            </w:r>
          </w:p>
          <w:p w14:paraId="5B7971F8" w14:textId="1A1F766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Обилази ученике и даје подршку у решавању датих задатака. Анализа сваког задатка као засебне целине. </w:t>
            </w:r>
          </w:p>
        </w:tc>
        <w:tc>
          <w:tcPr>
            <w:tcW w:w="2875" w:type="dxa"/>
          </w:tcPr>
          <w:p w14:paraId="5D161D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слушају наставника.</w:t>
            </w:r>
          </w:p>
          <w:p w14:paraId="3485BC2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задатке из уџбеника.</w:t>
            </w:r>
          </w:p>
          <w:p w14:paraId="098EDA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Процењују свој рад поређењем са решењима на страни 81.</w:t>
            </w:r>
          </w:p>
        </w:tc>
      </w:tr>
      <w:tr w:rsidR="00067154" w:rsidRPr="0017140F" w14:paraId="2E07FEEE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7839D5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584B1BB3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</w:p>
          <w:p w14:paraId="1DEDBA62" w14:textId="1B3195C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Слушање песме “Учимо да бројимо”.</w:t>
            </w:r>
          </w:p>
          <w:p w14:paraId="5059C7A6" w14:textId="440DE39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Истаћи редослед који постоји у бројном низу.</w:t>
            </w:r>
          </w:p>
        </w:tc>
        <w:tc>
          <w:tcPr>
            <w:tcW w:w="4127" w:type="dxa"/>
            <w:gridSpan w:val="2"/>
          </w:tcPr>
          <w:p w14:paraId="1F4CFFD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слушају и певају песму. </w:t>
            </w:r>
          </w:p>
          <w:p w14:paraId="402D89B0" w14:textId="63E1356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Разговарају о редоследу бројева и о његовој непроменљивости. </w:t>
            </w:r>
          </w:p>
        </w:tc>
      </w:tr>
      <w:tr w:rsidR="00067154" w:rsidRPr="0017140F" w14:paraId="5DFF0EE6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3CBA9B6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73A55E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</w:p>
        </w:tc>
        <w:tc>
          <w:tcPr>
            <w:tcW w:w="4127" w:type="dxa"/>
            <w:gridSpan w:val="2"/>
          </w:tcPr>
          <w:p w14:paraId="53FE4DE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0D6D693" w14:textId="77777777" w:rsidTr="007B4971">
        <w:trPr>
          <w:trHeight w:val="270"/>
        </w:trPr>
        <w:tc>
          <w:tcPr>
            <w:tcW w:w="1885" w:type="dxa"/>
            <w:vAlign w:val="center"/>
          </w:tcPr>
          <w:p w14:paraId="1CEB7D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  <w:vAlign w:val="center"/>
          </w:tcPr>
          <w:p w14:paraId="112919F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7CF2B32B" w14:textId="5370C497" w:rsidR="00F4490E" w:rsidRDefault="00F4490E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832B238" w14:textId="77777777" w:rsidR="00F4490E" w:rsidRDefault="00F4490E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56B3B8CF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5701678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4AD5397A" w14:textId="77777777" w:rsid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 Дигиталног света – Алгоритамски начин размишљања</w:t>
            </w:r>
          </w:p>
          <w:p w14:paraId="753D9616" w14:textId="54729544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37F889B3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0AC6215F" w14:textId="51CB966D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6DFAF96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503FA21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343B125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593C8633" w14:textId="2A7712E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01F53B8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188A8AE1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54C756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E51E96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773C247" w14:textId="0D5BA7FE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1EF0D79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37089607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15FE8BD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1488A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5F70520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69D427" w14:textId="4734C05E" w:rsidR="00067154" w:rsidRPr="0017140F" w:rsidRDefault="00067154" w:rsidP="001F0B9B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6FA2" w14:textId="77777777" w:rsidR="000C5491" w:rsidRDefault="000C5491">
      <w:pPr>
        <w:spacing w:after="0" w:line="240" w:lineRule="auto"/>
      </w:pPr>
      <w:r>
        <w:separator/>
      </w:r>
    </w:p>
  </w:endnote>
  <w:endnote w:type="continuationSeparator" w:id="0">
    <w:p w14:paraId="27DB68A8" w14:textId="77777777" w:rsidR="000C5491" w:rsidRDefault="000C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254DF" w14:textId="77777777" w:rsidR="000C5491" w:rsidRDefault="000C5491">
      <w:pPr>
        <w:spacing w:after="0" w:line="240" w:lineRule="auto"/>
      </w:pPr>
      <w:r>
        <w:separator/>
      </w:r>
    </w:p>
  </w:footnote>
  <w:footnote w:type="continuationSeparator" w:id="0">
    <w:p w14:paraId="31E6A758" w14:textId="77777777" w:rsidR="000C5491" w:rsidRDefault="000C5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0C5491"/>
    <w:rsid w:val="00116E67"/>
    <w:rsid w:val="00131AEA"/>
    <w:rsid w:val="0017140F"/>
    <w:rsid w:val="001C2521"/>
    <w:rsid w:val="001F0B9B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560BC4"/>
    <w:rsid w:val="0056251E"/>
    <w:rsid w:val="005A5851"/>
    <w:rsid w:val="00613209"/>
    <w:rsid w:val="00665D75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D05F46"/>
    <w:rsid w:val="00DB4E89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2023-06-14T12:50:00Z</dcterms:modified>
</cp:coreProperties>
</file>