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514E3" w14:textId="30A683A3" w:rsidR="009178AD" w:rsidRPr="005B4928" w:rsidRDefault="00CA0C6E" w:rsidP="00024407">
      <w:pPr>
        <w:pStyle w:val="Naslovpripreme"/>
      </w:pPr>
      <w:r w:rsidRPr="005B4928">
        <w:t xml:space="preserve">ПРИПРЕМА ЗА ЧАС БРОЈ </w:t>
      </w:r>
      <w:r w:rsidR="009178AD" w:rsidRPr="005B4928">
        <w:t>179</w:t>
      </w:r>
    </w:p>
    <w:tbl>
      <w:tblPr>
        <w:tblStyle w:val="TableGrid"/>
        <w:tblW w:w="0" w:type="auto"/>
        <w:tblLook w:val="04A0" w:firstRow="1" w:lastRow="0" w:firstColumn="1" w:lastColumn="0" w:noHBand="0" w:noVBand="1"/>
      </w:tblPr>
      <w:tblGrid>
        <w:gridCol w:w="3614"/>
        <w:gridCol w:w="6811"/>
      </w:tblGrid>
      <w:tr w:rsidR="005B4928" w:rsidRPr="005B4928" w14:paraId="1F5371A2" w14:textId="77777777" w:rsidTr="009B54EA">
        <w:tc>
          <w:tcPr>
            <w:tcW w:w="3614" w:type="dxa"/>
          </w:tcPr>
          <w:p w14:paraId="481F047B" w14:textId="6A49AABD"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Наставна тема</w:t>
            </w:r>
          </w:p>
        </w:tc>
        <w:tc>
          <w:tcPr>
            <w:tcW w:w="6811" w:type="dxa"/>
          </w:tcPr>
          <w:p w14:paraId="68FBCF7A"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Језичка култура</w:t>
            </w:r>
          </w:p>
        </w:tc>
      </w:tr>
      <w:tr w:rsidR="005B4928" w:rsidRPr="005B4928" w14:paraId="0F67FA75" w14:textId="77777777" w:rsidTr="009B54EA">
        <w:tc>
          <w:tcPr>
            <w:tcW w:w="3614" w:type="dxa"/>
          </w:tcPr>
          <w:p w14:paraId="5F3B266C" w14:textId="00C9A6D6"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Наставна јединица</w:t>
            </w:r>
          </w:p>
        </w:tc>
        <w:tc>
          <w:tcPr>
            <w:tcW w:w="6811" w:type="dxa"/>
          </w:tcPr>
          <w:p w14:paraId="7B3DDD84"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Омиљене песме и приче – изражајно читање и казивање по избору ученика</w:t>
            </w:r>
          </w:p>
        </w:tc>
      </w:tr>
      <w:tr w:rsidR="005B4928" w:rsidRPr="005B4928" w14:paraId="0D41E3F2" w14:textId="77777777" w:rsidTr="009B54EA">
        <w:tc>
          <w:tcPr>
            <w:tcW w:w="3614" w:type="dxa"/>
          </w:tcPr>
          <w:p w14:paraId="23000464" w14:textId="4968AE3B"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Тип часа</w:t>
            </w:r>
          </w:p>
        </w:tc>
        <w:tc>
          <w:tcPr>
            <w:tcW w:w="6811" w:type="dxa"/>
          </w:tcPr>
          <w:p w14:paraId="52B53869"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утврђивање</w:t>
            </w:r>
          </w:p>
        </w:tc>
      </w:tr>
      <w:tr w:rsidR="005B4928" w:rsidRPr="005B4928" w14:paraId="5725C65A" w14:textId="77777777" w:rsidTr="009B54EA">
        <w:tc>
          <w:tcPr>
            <w:tcW w:w="3614" w:type="dxa"/>
          </w:tcPr>
          <w:p w14:paraId="33D27F8D" w14:textId="1EA46BE8"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Циљ часа</w:t>
            </w:r>
            <w:r w:rsidR="009178AD" w:rsidRPr="00CA0C6E">
              <w:rPr>
                <w:rFonts w:cstheme="minorHAnsi"/>
                <w:b/>
                <w:bCs/>
                <w:sz w:val="24"/>
                <w:szCs w:val="24"/>
                <w:lang w:val="sr-Cyrl-RS"/>
              </w:rPr>
              <w:t xml:space="preserve"> </w:t>
            </w:r>
          </w:p>
        </w:tc>
        <w:tc>
          <w:tcPr>
            <w:tcW w:w="6811" w:type="dxa"/>
          </w:tcPr>
          <w:p w14:paraId="2D740663"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књижевноуметничког дела</w:t>
            </w:r>
          </w:p>
        </w:tc>
      </w:tr>
      <w:tr w:rsidR="005B4928" w:rsidRPr="005B4928" w14:paraId="5A642104" w14:textId="77777777" w:rsidTr="009B54EA">
        <w:tc>
          <w:tcPr>
            <w:tcW w:w="3614" w:type="dxa"/>
          </w:tcPr>
          <w:p w14:paraId="5F3741FC" w14:textId="123CAB3D"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Очекивани исходи на крају часа</w:t>
            </w:r>
          </w:p>
        </w:tc>
        <w:tc>
          <w:tcPr>
            <w:tcW w:w="6811" w:type="dxa"/>
          </w:tcPr>
          <w:p w14:paraId="65EB51D6"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 xml:space="preserve">На крају часа ученик ће бити у стању да: </w:t>
            </w:r>
          </w:p>
          <w:p w14:paraId="0FAF7129" w14:textId="77777777" w:rsidR="009178AD" w:rsidRPr="005B4928" w:rsidRDefault="009178AD" w:rsidP="00CA0C6E">
            <w:pPr>
              <w:pStyle w:val="Bulet"/>
              <w:framePr w:wrap="around"/>
            </w:pPr>
            <w:r w:rsidRPr="005B4928">
              <w:t>активно слуша, чита и разуме садржај књижевноуметничког дела</w:t>
            </w:r>
          </w:p>
          <w:p w14:paraId="5894F361" w14:textId="77777777" w:rsidR="009178AD" w:rsidRPr="005B4928" w:rsidRDefault="009178AD" w:rsidP="00CA0C6E">
            <w:pPr>
              <w:pStyle w:val="Bulet"/>
              <w:framePr w:wrap="around"/>
            </w:pPr>
            <w:r w:rsidRPr="005B4928">
              <w:t>чита правилно и са разумевањем</w:t>
            </w:r>
          </w:p>
          <w:p w14:paraId="6549C6FF" w14:textId="77777777" w:rsidR="009178AD" w:rsidRPr="005B4928" w:rsidRDefault="009178AD" w:rsidP="00CA0C6E">
            <w:pPr>
              <w:pStyle w:val="Bulet"/>
              <w:framePr w:wrap="around"/>
            </w:pPr>
            <w:r w:rsidRPr="005B4928">
              <w:t>учтиво учествује у вођеном  и слободном разговору</w:t>
            </w:r>
          </w:p>
        </w:tc>
      </w:tr>
      <w:tr w:rsidR="005B4928" w:rsidRPr="005B4928" w14:paraId="1FEAF176" w14:textId="77777777" w:rsidTr="009B54EA">
        <w:tc>
          <w:tcPr>
            <w:tcW w:w="3614" w:type="dxa"/>
          </w:tcPr>
          <w:p w14:paraId="4E53845F" w14:textId="5A967B3C"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Наставне методе</w:t>
            </w:r>
            <w:r w:rsidR="009178AD" w:rsidRPr="00CA0C6E">
              <w:rPr>
                <w:rFonts w:cstheme="minorHAnsi"/>
                <w:b/>
                <w:bCs/>
                <w:sz w:val="24"/>
                <w:szCs w:val="24"/>
                <w:lang w:val="sr-Cyrl-RS"/>
              </w:rPr>
              <w:t xml:space="preserve"> </w:t>
            </w:r>
          </w:p>
        </w:tc>
        <w:tc>
          <w:tcPr>
            <w:tcW w:w="6811" w:type="dxa"/>
          </w:tcPr>
          <w:p w14:paraId="750A1C41"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 илустративна</w:t>
            </w:r>
          </w:p>
        </w:tc>
      </w:tr>
      <w:tr w:rsidR="005B4928" w:rsidRPr="005B4928" w14:paraId="3E607341" w14:textId="77777777" w:rsidTr="009B54EA">
        <w:tc>
          <w:tcPr>
            <w:tcW w:w="3614" w:type="dxa"/>
          </w:tcPr>
          <w:p w14:paraId="133DFB7C" w14:textId="01E5FB4C"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Наставна средства</w:t>
            </w:r>
          </w:p>
        </w:tc>
        <w:tc>
          <w:tcPr>
            <w:tcW w:w="6811" w:type="dxa"/>
          </w:tcPr>
          <w:p w14:paraId="4BE57FB0"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Читанка стр. 74 и 75</w:t>
            </w:r>
          </w:p>
        </w:tc>
      </w:tr>
      <w:tr w:rsidR="005B4928" w:rsidRPr="005B4928" w14:paraId="7FFD8050" w14:textId="77777777" w:rsidTr="009B54EA">
        <w:tc>
          <w:tcPr>
            <w:tcW w:w="3614" w:type="dxa"/>
          </w:tcPr>
          <w:p w14:paraId="1532692C" w14:textId="25740B77"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Облици рада</w:t>
            </w:r>
          </w:p>
        </w:tc>
        <w:tc>
          <w:tcPr>
            <w:tcW w:w="6811" w:type="dxa"/>
          </w:tcPr>
          <w:p w14:paraId="49F96752"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фронтални и индивидуални</w:t>
            </w:r>
          </w:p>
        </w:tc>
      </w:tr>
      <w:tr w:rsidR="005B4928" w:rsidRPr="005B4928" w14:paraId="1254D5E4" w14:textId="77777777" w:rsidTr="009B54EA">
        <w:tc>
          <w:tcPr>
            <w:tcW w:w="3614" w:type="dxa"/>
          </w:tcPr>
          <w:p w14:paraId="3B3080DD" w14:textId="373499F4" w:rsidR="009178AD" w:rsidRPr="00CA0C6E" w:rsidRDefault="009B54EA" w:rsidP="005B4928">
            <w:pPr>
              <w:contextualSpacing/>
              <w:rPr>
                <w:rFonts w:cstheme="minorHAnsi"/>
                <w:b/>
                <w:bCs/>
                <w:sz w:val="24"/>
                <w:szCs w:val="24"/>
                <w:lang w:val="sr-Cyrl-RS"/>
              </w:rPr>
            </w:pPr>
            <w:r w:rsidRPr="00CA0C6E">
              <w:rPr>
                <w:rFonts w:cstheme="minorHAnsi"/>
                <w:b/>
                <w:bCs/>
                <w:sz w:val="24"/>
                <w:szCs w:val="24"/>
                <w:lang w:val="sr-Cyrl-RS"/>
              </w:rPr>
              <w:t>Међупредметно повезивање</w:t>
            </w:r>
          </w:p>
        </w:tc>
        <w:tc>
          <w:tcPr>
            <w:tcW w:w="6811" w:type="dxa"/>
          </w:tcPr>
          <w:p w14:paraId="4ECC653E"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свет око нас</w:t>
            </w:r>
          </w:p>
        </w:tc>
      </w:tr>
    </w:tbl>
    <w:p w14:paraId="6145A120" w14:textId="77777777" w:rsidR="009178AD" w:rsidRPr="005B4928" w:rsidRDefault="009178AD" w:rsidP="00024407">
      <w:pPr>
        <w:pStyle w:val="Tokcasa"/>
      </w:pPr>
      <w:r w:rsidRPr="005B4928">
        <w:t xml:space="preserve">ТОК ЧАСА </w:t>
      </w:r>
    </w:p>
    <w:tbl>
      <w:tblPr>
        <w:tblStyle w:val="TableGrid"/>
        <w:tblW w:w="0" w:type="auto"/>
        <w:tblLook w:val="04A0" w:firstRow="1" w:lastRow="0" w:firstColumn="1" w:lastColumn="0" w:noHBand="0" w:noVBand="1"/>
      </w:tblPr>
      <w:tblGrid>
        <w:gridCol w:w="10435"/>
      </w:tblGrid>
      <w:tr w:rsidR="005B4928" w:rsidRPr="00CA0C6E" w14:paraId="79F4CE34" w14:textId="77777777" w:rsidTr="00CA0C6E">
        <w:tc>
          <w:tcPr>
            <w:tcW w:w="10435" w:type="dxa"/>
          </w:tcPr>
          <w:p w14:paraId="47433FD6" w14:textId="77777777" w:rsidR="009178AD" w:rsidRPr="00CA0C6E" w:rsidRDefault="009178AD" w:rsidP="005B4928">
            <w:pPr>
              <w:contextualSpacing/>
              <w:jc w:val="center"/>
              <w:rPr>
                <w:rFonts w:cstheme="minorHAnsi"/>
                <w:b/>
                <w:bCs/>
                <w:sz w:val="24"/>
                <w:szCs w:val="24"/>
                <w:lang w:val="sr-Cyrl-RS"/>
              </w:rPr>
            </w:pPr>
            <w:r w:rsidRPr="00CA0C6E">
              <w:rPr>
                <w:rFonts w:cstheme="minorHAnsi"/>
                <w:b/>
                <w:bCs/>
                <w:sz w:val="24"/>
                <w:szCs w:val="24"/>
                <w:lang w:val="sr-Cyrl-RS"/>
              </w:rPr>
              <w:t>Уводни део часа (5 минута)</w:t>
            </w:r>
          </w:p>
        </w:tc>
      </w:tr>
      <w:tr w:rsidR="005B4928" w:rsidRPr="005B4928" w14:paraId="29ADFB5E" w14:textId="77777777" w:rsidTr="00CA0C6E">
        <w:tc>
          <w:tcPr>
            <w:tcW w:w="10435" w:type="dxa"/>
          </w:tcPr>
          <w:p w14:paraId="3659AF7C" w14:textId="47A9051B" w:rsidR="009178AD" w:rsidRPr="005B4928" w:rsidRDefault="009178AD" w:rsidP="00CA0C6E">
            <w:pPr>
              <w:pStyle w:val="Crticabulet"/>
            </w:pPr>
            <w:r w:rsidRPr="005B4928">
              <w:t>Подсећање на одлике прича, песама, бајки, басни.</w:t>
            </w:r>
          </w:p>
        </w:tc>
      </w:tr>
      <w:tr w:rsidR="005B4928" w:rsidRPr="00CA0C6E" w14:paraId="6447A29D" w14:textId="77777777" w:rsidTr="00CA0C6E">
        <w:tc>
          <w:tcPr>
            <w:tcW w:w="10435" w:type="dxa"/>
          </w:tcPr>
          <w:p w14:paraId="12911E64" w14:textId="77777777" w:rsidR="009178AD" w:rsidRPr="00CA0C6E" w:rsidRDefault="009178AD" w:rsidP="005B4928">
            <w:pPr>
              <w:contextualSpacing/>
              <w:jc w:val="center"/>
              <w:rPr>
                <w:rFonts w:cstheme="minorHAnsi"/>
                <w:b/>
                <w:bCs/>
                <w:sz w:val="24"/>
                <w:szCs w:val="24"/>
                <w:lang w:val="sr-Cyrl-RS"/>
              </w:rPr>
            </w:pPr>
            <w:r w:rsidRPr="00CA0C6E">
              <w:rPr>
                <w:rFonts w:cstheme="minorHAnsi"/>
                <w:b/>
                <w:bCs/>
                <w:sz w:val="24"/>
                <w:szCs w:val="24"/>
                <w:lang w:val="sr-Cyrl-RS"/>
              </w:rPr>
              <w:t xml:space="preserve">Главни део часа (30 минута) </w:t>
            </w:r>
          </w:p>
        </w:tc>
      </w:tr>
      <w:tr w:rsidR="005B4928" w:rsidRPr="005B4928" w14:paraId="1366E5CE" w14:textId="77777777" w:rsidTr="00CA0C6E">
        <w:tc>
          <w:tcPr>
            <w:tcW w:w="10435" w:type="dxa"/>
          </w:tcPr>
          <w:p w14:paraId="2B365B65" w14:textId="77777777" w:rsidR="009178AD" w:rsidRPr="005B4928" w:rsidRDefault="009178AD" w:rsidP="00CA0C6E">
            <w:pPr>
              <w:pStyle w:val="Crticabulet"/>
            </w:pPr>
            <w:r w:rsidRPr="005B4928">
              <w:t xml:space="preserve">Најава наставне јединице. </w:t>
            </w:r>
          </w:p>
          <w:p w14:paraId="5F5CFCEB" w14:textId="77777777" w:rsidR="009178AD" w:rsidRPr="005B4928" w:rsidRDefault="009178AD" w:rsidP="00CA0C6E">
            <w:pPr>
              <w:pStyle w:val="Crticabulet"/>
            </w:pPr>
            <w:r w:rsidRPr="005B4928">
              <w:t xml:space="preserve">Интерпретативно читање приче „Зец и вук“. </w:t>
            </w:r>
          </w:p>
          <w:p w14:paraId="0D5FAB4D" w14:textId="77777777" w:rsidR="009178AD" w:rsidRPr="005B4928" w:rsidRDefault="009178AD" w:rsidP="00CA0C6E">
            <w:pPr>
              <w:pStyle w:val="Crticabulet"/>
            </w:pPr>
            <w:r w:rsidRPr="005B4928">
              <w:t xml:space="preserve">Анализа кроз питања из Читанке: Да ли сте открили шта није у реду у овој причи? Ко су ликови приче? Где су се срели? Како се зец понашао према вуку? Шта је тражио од њега? Зашто је вук почео да муца? Да ли је ова прича шаљива? Зашто? </w:t>
            </w:r>
          </w:p>
          <w:p w14:paraId="42305F8F" w14:textId="695DDDBC" w:rsidR="009178AD" w:rsidRPr="005B4928" w:rsidRDefault="009178AD" w:rsidP="00CA0C6E">
            <w:pPr>
              <w:pStyle w:val="Crticabulet"/>
            </w:pPr>
            <w:r w:rsidRPr="005B4928">
              <w:t xml:space="preserve">Подсећање на правила приликом изражајног рецитовања: </w:t>
            </w:r>
            <w:r w:rsidR="00CA0C6E">
              <w:br/>
            </w:r>
            <w:r w:rsidRPr="005B4928">
              <w:t>стајати усправно</w:t>
            </w:r>
            <w:r w:rsidR="00CA0C6E">
              <w:br/>
            </w:r>
            <w:r w:rsidRPr="005B4928">
              <w:t xml:space="preserve">смирено дисати </w:t>
            </w:r>
            <w:r w:rsidR="00CA0C6E">
              <w:br/>
            </w:r>
            <w:r w:rsidRPr="005B4928">
              <w:t xml:space="preserve">сваки глас јасно изговарати </w:t>
            </w:r>
            <w:r w:rsidR="00CA0C6E">
              <w:br/>
            </w:r>
            <w:r w:rsidRPr="005B4928">
              <w:t xml:space="preserve">говорити гласно </w:t>
            </w:r>
          </w:p>
          <w:p w14:paraId="56DA6523" w14:textId="5110683C" w:rsidR="009178AD" w:rsidRPr="005B4928" w:rsidRDefault="009178AD" w:rsidP="00CA0C6E">
            <w:pPr>
              <w:pStyle w:val="Crticabulet"/>
            </w:pPr>
            <w:r w:rsidRPr="005B4928">
              <w:t>Ученици изражајно рецитују припремљене песме.</w:t>
            </w:r>
          </w:p>
        </w:tc>
      </w:tr>
      <w:tr w:rsidR="005B4928" w:rsidRPr="00CA0C6E" w14:paraId="03227B52" w14:textId="77777777" w:rsidTr="00CA0C6E">
        <w:tc>
          <w:tcPr>
            <w:tcW w:w="10435" w:type="dxa"/>
          </w:tcPr>
          <w:p w14:paraId="6D8ADBE3" w14:textId="77777777" w:rsidR="009178AD" w:rsidRPr="00CA0C6E" w:rsidRDefault="009178AD" w:rsidP="005B4928">
            <w:pPr>
              <w:contextualSpacing/>
              <w:jc w:val="center"/>
              <w:rPr>
                <w:rFonts w:cstheme="minorHAnsi"/>
                <w:b/>
                <w:bCs/>
                <w:sz w:val="24"/>
                <w:szCs w:val="24"/>
                <w:lang w:val="sr-Cyrl-RS"/>
              </w:rPr>
            </w:pPr>
            <w:r w:rsidRPr="00CA0C6E">
              <w:rPr>
                <w:rFonts w:cstheme="minorHAnsi"/>
                <w:b/>
                <w:bCs/>
                <w:sz w:val="24"/>
                <w:szCs w:val="24"/>
                <w:lang w:val="sr-Cyrl-RS"/>
              </w:rPr>
              <w:t>Завршни део часа (10 минута)</w:t>
            </w:r>
          </w:p>
        </w:tc>
      </w:tr>
      <w:tr w:rsidR="005B4928" w:rsidRPr="005B4928" w14:paraId="4FD3CED3" w14:textId="77777777" w:rsidTr="00CA0C6E">
        <w:tc>
          <w:tcPr>
            <w:tcW w:w="10435" w:type="dxa"/>
          </w:tcPr>
          <w:p w14:paraId="57360E6A" w14:textId="7D7BB80F" w:rsidR="009178AD" w:rsidRPr="005B4928" w:rsidRDefault="009178AD" w:rsidP="00CA0C6E">
            <w:pPr>
              <w:pStyle w:val="Crticabulet"/>
            </w:pPr>
            <w:r w:rsidRPr="005B4928">
              <w:t>Илустровање омиљене песме или приче.</w:t>
            </w:r>
          </w:p>
        </w:tc>
      </w:tr>
    </w:tbl>
    <w:p w14:paraId="152FDB2D" w14:textId="77777777" w:rsidR="009178AD" w:rsidRPr="005B4928" w:rsidRDefault="009178AD" w:rsidP="008F562E">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B086F" w14:textId="77777777" w:rsidR="000F25AA" w:rsidRDefault="000F25AA" w:rsidP="0042525F">
      <w:pPr>
        <w:spacing w:after="0" w:line="240" w:lineRule="auto"/>
      </w:pPr>
      <w:r>
        <w:separator/>
      </w:r>
    </w:p>
  </w:endnote>
  <w:endnote w:type="continuationSeparator" w:id="0">
    <w:p w14:paraId="10CC499E" w14:textId="77777777" w:rsidR="000F25AA" w:rsidRDefault="000F25AA"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2691" w14:textId="77777777" w:rsidR="000F25AA" w:rsidRDefault="000F25AA" w:rsidP="0042525F">
      <w:pPr>
        <w:spacing w:after="0" w:line="240" w:lineRule="auto"/>
      </w:pPr>
      <w:r>
        <w:separator/>
      </w:r>
    </w:p>
  </w:footnote>
  <w:footnote w:type="continuationSeparator" w:id="0">
    <w:p w14:paraId="4E4CDD95" w14:textId="77777777" w:rsidR="000F25AA" w:rsidRDefault="000F25AA"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11505"/>
    <w:rsid w:val="00022E8C"/>
    <w:rsid w:val="00024407"/>
    <w:rsid w:val="00024CD3"/>
    <w:rsid w:val="000257CA"/>
    <w:rsid w:val="00027595"/>
    <w:rsid w:val="00030D9C"/>
    <w:rsid w:val="00036DB6"/>
    <w:rsid w:val="00041369"/>
    <w:rsid w:val="00041FF5"/>
    <w:rsid w:val="00042103"/>
    <w:rsid w:val="000421A4"/>
    <w:rsid w:val="000429D0"/>
    <w:rsid w:val="00042C11"/>
    <w:rsid w:val="00044527"/>
    <w:rsid w:val="00051FDA"/>
    <w:rsid w:val="00055887"/>
    <w:rsid w:val="00060C82"/>
    <w:rsid w:val="0006202A"/>
    <w:rsid w:val="00064674"/>
    <w:rsid w:val="0006623D"/>
    <w:rsid w:val="000678C7"/>
    <w:rsid w:val="00072542"/>
    <w:rsid w:val="0007283E"/>
    <w:rsid w:val="0007605B"/>
    <w:rsid w:val="000764BE"/>
    <w:rsid w:val="00091029"/>
    <w:rsid w:val="0009133B"/>
    <w:rsid w:val="00092642"/>
    <w:rsid w:val="000951D5"/>
    <w:rsid w:val="00095993"/>
    <w:rsid w:val="00096612"/>
    <w:rsid w:val="000A14BC"/>
    <w:rsid w:val="000A2561"/>
    <w:rsid w:val="000A5066"/>
    <w:rsid w:val="000A66D9"/>
    <w:rsid w:val="000A68BE"/>
    <w:rsid w:val="000A711E"/>
    <w:rsid w:val="000C18F0"/>
    <w:rsid w:val="000C4394"/>
    <w:rsid w:val="000C5EE2"/>
    <w:rsid w:val="000C5FFE"/>
    <w:rsid w:val="000D0835"/>
    <w:rsid w:val="000D0AF6"/>
    <w:rsid w:val="000D2241"/>
    <w:rsid w:val="000D670C"/>
    <w:rsid w:val="000D6A28"/>
    <w:rsid w:val="000E03BB"/>
    <w:rsid w:val="000E7D40"/>
    <w:rsid w:val="000F1F34"/>
    <w:rsid w:val="000F25AA"/>
    <w:rsid w:val="000F6A35"/>
    <w:rsid w:val="00103ABF"/>
    <w:rsid w:val="00105882"/>
    <w:rsid w:val="00130469"/>
    <w:rsid w:val="00131463"/>
    <w:rsid w:val="00132820"/>
    <w:rsid w:val="00135645"/>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1EB"/>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4FC5"/>
    <w:rsid w:val="001E5105"/>
    <w:rsid w:val="001E622A"/>
    <w:rsid w:val="001F7D60"/>
    <w:rsid w:val="00200C8A"/>
    <w:rsid w:val="00201710"/>
    <w:rsid w:val="00205A87"/>
    <w:rsid w:val="00214CB0"/>
    <w:rsid w:val="002172CE"/>
    <w:rsid w:val="00225292"/>
    <w:rsid w:val="00233909"/>
    <w:rsid w:val="00235A08"/>
    <w:rsid w:val="002361C6"/>
    <w:rsid w:val="00236423"/>
    <w:rsid w:val="00237066"/>
    <w:rsid w:val="002416C7"/>
    <w:rsid w:val="00245386"/>
    <w:rsid w:val="00250E22"/>
    <w:rsid w:val="002514BA"/>
    <w:rsid w:val="00262571"/>
    <w:rsid w:val="002629CB"/>
    <w:rsid w:val="00265EDB"/>
    <w:rsid w:val="00267CEB"/>
    <w:rsid w:val="002770C0"/>
    <w:rsid w:val="0027726E"/>
    <w:rsid w:val="00277952"/>
    <w:rsid w:val="002801DF"/>
    <w:rsid w:val="00282BF2"/>
    <w:rsid w:val="002938FA"/>
    <w:rsid w:val="00295CF3"/>
    <w:rsid w:val="002A5504"/>
    <w:rsid w:val="002B4D93"/>
    <w:rsid w:val="002B4DFD"/>
    <w:rsid w:val="002B570F"/>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13F82"/>
    <w:rsid w:val="00321E18"/>
    <w:rsid w:val="00324F2A"/>
    <w:rsid w:val="00350151"/>
    <w:rsid w:val="00351857"/>
    <w:rsid w:val="00351B55"/>
    <w:rsid w:val="00354F91"/>
    <w:rsid w:val="00360189"/>
    <w:rsid w:val="003622B0"/>
    <w:rsid w:val="0036467B"/>
    <w:rsid w:val="00365F7A"/>
    <w:rsid w:val="003672E3"/>
    <w:rsid w:val="00370E63"/>
    <w:rsid w:val="00371E2C"/>
    <w:rsid w:val="003757E4"/>
    <w:rsid w:val="0038195F"/>
    <w:rsid w:val="003828B2"/>
    <w:rsid w:val="00382AE5"/>
    <w:rsid w:val="00383A8C"/>
    <w:rsid w:val="0039091E"/>
    <w:rsid w:val="00394B14"/>
    <w:rsid w:val="00396352"/>
    <w:rsid w:val="00396939"/>
    <w:rsid w:val="003A0F1B"/>
    <w:rsid w:val="003A5163"/>
    <w:rsid w:val="003B289C"/>
    <w:rsid w:val="003B4A9F"/>
    <w:rsid w:val="003B742E"/>
    <w:rsid w:val="003B74CE"/>
    <w:rsid w:val="003C27B8"/>
    <w:rsid w:val="003C4AA9"/>
    <w:rsid w:val="003D0F1D"/>
    <w:rsid w:val="003D35C6"/>
    <w:rsid w:val="003D3CB8"/>
    <w:rsid w:val="003D3F2C"/>
    <w:rsid w:val="003F4D12"/>
    <w:rsid w:val="003F5D19"/>
    <w:rsid w:val="003F7D0F"/>
    <w:rsid w:val="00411901"/>
    <w:rsid w:val="00411F20"/>
    <w:rsid w:val="0042366D"/>
    <w:rsid w:val="0042525F"/>
    <w:rsid w:val="00440703"/>
    <w:rsid w:val="00440822"/>
    <w:rsid w:val="00443596"/>
    <w:rsid w:val="0046241B"/>
    <w:rsid w:val="004731B1"/>
    <w:rsid w:val="00475050"/>
    <w:rsid w:val="0047607E"/>
    <w:rsid w:val="0048368D"/>
    <w:rsid w:val="00484DF1"/>
    <w:rsid w:val="004866FB"/>
    <w:rsid w:val="00490AA2"/>
    <w:rsid w:val="004910AB"/>
    <w:rsid w:val="004A4A2B"/>
    <w:rsid w:val="004A6876"/>
    <w:rsid w:val="004A71EE"/>
    <w:rsid w:val="004B0990"/>
    <w:rsid w:val="004B5C69"/>
    <w:rsid w:val="004C0974"/>
    <w:rsid w:val="004C6EE4"/>
    <w:rsid w:val="004C76EA"/>
    <w:rsid w:val="004D2F7D"/>
    <w:rsid w:val="004D329B"/>
    <w:rsid w:val="004D36C1"/>
    <w:rsid w:val="004E170B"/>
    <w:rsid w:val="004E3143"/>
    <w:rsid w:val="004E5DDF"/>
    <w:rsid w:val="004F4825"/>
    <w:rsid w:val="004F609C"/>
    <w:rsid w:val="00507046"/>
    <w:rsid w:val="00510F25"/>
    <w:rsid w:val="00511088"/>
    <w:rsid w:val="00512513"/>
    <w:rsid w:val="00521A16"/>
    <w:rsid w:val="00537C2B"/>
    <w:rsid w:val="0054546F"/>
    <w:rsid w:val="005523C5"/>
    <w:rsid w:val="005532BE"/>
    <w:rsid w:val="00553A40"/>
    <w:rsid w:val="00553BFE"/>
    <w:rsid w:val="00557A9C"/>
    <w:rsid w:val="0056350B"/>
    <w:rsid w:val="00564595"/>
    <w:rsid w:val="00566555"/>
    <w:rsid w:val="00566AAE"/>
    <w:rsid w:val="00570C61"/>
    <w:rsid w:val="00570CC1"/>
    <w:rsid w:val="005769FF"/>
    <w:rsid w:val="00581C54"/>
    <w:rsid w:val="00582A3D"/>
    <w:rsid w:val="00583B1F"/>
    <w:rsid w:val="00590337"/>
    <w:rsid w:val="005A512D"/>
    <w:rsid w:val="005A66CC"/>
    <w:rsid w:val="005B033B"/>
    <w:rsid w:val="005B0DE6"/>
    <w:rsid w:val="005B14C7"/>
    <w:rsid w:val="005B34C2"/>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14E1"/>
    <w:rsid w:val="00642537"/>
    <w:rsid w:val="00642F8D"/>
    <w:rsid w:val="006463A1"/>
    <w:rsid w:val="006525FC"/>
    <w:rsid w:val="006528B9"/>
    <w:rsid w:val="00662FB1"/>
    <w:rsid w:val="006713DA"/>
    <w:rsid w:val="00674DE7"/>
    <w:rsid w:val="00676EC8"/>
    <w:rsid w:val="00677925"/>
    <w:rsid w:val="00677CEA"/>
    <w:rsid w:val="0068435F"/>
    <w:rsid w:val="00695CD7"/>
    <w:rsid w:val="00695E2A"/>
    <w:rsid w:val="00696D1F"/>
    <w:rsid w:val="006A6207"/>
    <w:rsid w:val="006B0C93"/>
    <w:rsid w:val="006B1164"/>
    <w:rsid w:val="006C2B9E"/>
    <w:rsid w:val="006C7653"/>
    <w:rsid w:val="006D25F1"/>
    <w:rsid w:val="006D4DD1"/>
    <w:rsid w:val="006E6BAB"/>
    <w:rsid w:val="006F4BFF"/>
    <w:rsid w:val="00700CA5"/>
    <w:rsid w:val="00700DF1"/>
    <w:rsid w:val="00702D63"/>
    <w:rsid w:val="00711B2C"/>
    <w:rsid w:val="00715F9A"/>
    <w:rsid w:val="007220FD"/>
    <w:rsid w:val="00723DB2"/>
    <w:rsid w:val="007260AF"/>
    <w:rsid w:val="00734572"/>
    <w:rsid w:val="007360D1"/>
    <w:rsid w:val="00741194"/>
    <w:rsid w:val="007515E2"/>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24A"/>
    <w:rsid w:val="00785A7A"/>
    <w:rsid w:val="007866B3"/>
    <w:rsid w:val="00792381"/>
    <w:rsid w:val="007926E2"/>
    <w:rsid w:val="007938B2"/>
    <w:rsid w:val="00794CE3"/>
    <w:rsid w:val="007962E9"/>
    <w:rsid w:val="00796D2D"/>
    <w:rsid w:val="007A2581"/>
    <w:rsid w:val="007A4768"/>
    <w:rsid w:val="007A7D59"/>
    <w:rsid w:val="007B21BC"/>
    <w:rsid w:val="007B43B3"/>
    <w:rsid w:val="007B4884"/>
    <w:rsid w:val="007B4BD6"/>
    <w:rsid w:val="007B5BE0"/>
    <w:rsid w:val="007B5CEC"/>
    <w:rsid w:val="007B627C"/>
    <w:rsid w:val="007C0072"/>
    <w:rsid w:val="007C0623"/>
    <w:rsid w:val="007C5E27"/>
    <w:rsid w:val="007D07FD"/>
    <w:rsid w:val="007D2241"/>
    <w:rsid w:val="007D302D"/>
    <w:rsid w:val="007E15D6"/>
    <w:rsid w:val="007F027C"/>
    <w:rsid w:val="007F1F1C"/>
    <w:rsid w:val="007F3810"/>
    <w:rsid w:val="007F4F5E"/>
    <w:rsid w:val="007F7C93"/>
    <w:rsid w:val="0080152A"/>
    <w:rsid w:val="00802857"/>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57EE"/>
    <w:rsid w:val="00877EB0"/>
    <w:rsid w:val="00877F69"/>
    <w:rsid w:val="00880A50"/>
    <w:rsid w:val="00881038"/>
    <w:rsid w:val="00882AF8"/>
    <w:rsid w:val="00884434"/>
    <w:rsid w:val="008923C4"/>
    <w:rsid w:val="0089271E"/>
    <w:rsid w:val="008A0996"/>
    <w:rsid w:val="008A1E5A"/>
    <w:rsid w:val="008A7112"/>
    <w:rsid w:val="008B0292"/>
    <w:rsid w:val="008B2C48"/>
    <w:rsid w:val="008B6C4A"/>
    <w:rsid w:val="008C04F4"/>
    <w:rsid w:val="008C6F8B"/>
    <w:rsid w:val="008D0616"/>
    <w:rsid w:val="008D0D84"/>
    <w:rsid w:val="008D11F9"/>
    <w:rsid w:val="008D1D81"/>
    <w:rsid w:val="008D7A41"/>
    <w:rsid w:val="008E07CD"/>
    <w:rsid w:val="008E25F9"/>
    <w:rsid w:val="008E4909"/>
    <w:rsid w:val="008F0413"/>
    <w:rsid w:val="008F074B"/>
    <w:rsid w:val="008F368E"/>
    <w:rsid w:val="008F562E"/>
    <w:rsid w:val="008F7871"/>
    <w:rsid w:val="0090635D"/>
    <w:rsid w:val="0091022B"/>
    <w:rsid w:val="00911A8F"/>
    <w:rsid w:val="009178AD"/>
    <w:rsid w:val="00920972"/>
    <w:rsid w:val="00923DB6"/>
    <w:rsid w:val="0092516C"/>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92266"/>
    <w:rsid w:val="00993827"/>
    <w:rsid w:val="00995D3D"/>
    <w:rsid w:val="00996E43"/>
    <w:rsid w:val="009A1546"/>
    <w:rsid w:val="009A233E"/>
    <w:rsid w:val="009B03EE"/>
    <w:rsid w:val="009B4DCB"/>
    <w:rsid w:val="009B54EA"/>
    <w:rsid w:val="009C1370"/>
    <w:rsid w:val="009C4DC9"/>
    <w:rsid w:val="009C6282"/>
    <w:rsid w:val="009D0029"/>
    <w:rsid w:val="009D4E30"/>
    <w:rsid w:val="009D5DBB"/>
    <w:rsid w:val="009E72E5"/>
    <w:rsid w:val="009E7A64"/>
    <w:rsid w:val="009F2490"/>
    <w:rsid w:val="009F6364"/>
    <w:rsid w:val="00A0427D"/>
    <w:rsid w:val="00A046EF"/>
    <w:rsid w:val="00A05A09"/>
    <w:rsid w:val="00A12712"/>
    <w:rsid w:val="00A1321A"/>
    <w:rsid w:val="00A16973"/>
    <w:rsid w:val="00A20419"/>
    <w:rsid w:val="00A226ED"/>
    <w:rsid w:val="00A25861"/>
    <w:rsid w:val="00A26900"/>
    <w:rsid w:val="00A27C7A"/>
    <w:rsid w:val="00A3269C"/>
    <w:rsid w:val="00A36E1F"/>
    <w:rsid w:val="00A4202D"/>
    <w:rsid w:val="00A44D3C"/>
    <w:rsid w:val="00A45831"/>
    <w:rsid w:val="00A60125"/>
    <w:rsid w:val="00A61212"/>
    <w:rsid w:val="00A62315"/>
    <w:rsid w:val="00A662EB"/>
    <w:rsid w:val="00A6693E"/>
    <w:rsid w:val="00A73087"/>
    <w:rsid w:val="00A74AE9"/>
    <w:rsid w:val="00A769FB"/>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61B"/>
    <w:rsid w:val="00B068DE"/>
    <w:rsid w:val="00B10D53"/>
    <w:rsid w:val="00B1272D"/>
    <w:rsid w:val="00B12768"/>
    <w:rsid w:val="00B140BA"/>
    <w:rsid w:val="00B20CDB"/>
    <w:rsid w:val="00B22BA1"/>
    <w:rsid w:val="00B25D30"/>
    <w:rsid w:val="00B2703F"/>
    <w:rsid w:val="00B27879"/>
    <w:rsid w:val="00B30CE0"/>
    <w:rsid w:val="00B31C31"/>
    <w:rsid w:val="00B35369"/>
    <w:rsid w:val="00B3556C"/>
    <w:rsid w:val="00B41CFD"/>
    <w:rsid w:val="00B45BDF"/>
    <w:rsid w:val="00B53BB9"/>
    <w:rsid w:val="00B63D9A"/>
    <w:rsid w:val="00B64C96"/>
    <w:rsid w:val="00B74892"/>
    <w:rsid w:val="00B8511D"/>
    <w:rsid w:val="00B8596A"/>
    <w:rsid w:val="00B877DA"/>
    <w:rsid w:val="00B92470"/>
    <w:rsid w:val="00B934B3"/>
    <w:rsid w:val="00B93A0D"/>
    <w:rsid w:val="00B975DD"/>
    <w:rsid w:val="00BA095C"/>
    <w:rsid w:val="00BA1A6F"/>
    <w:rsid w:val="00BA484F"/>
    <w:rsid w:val="00BA522B"/>
    <w:rsid w:val="00BA58A5"/>
    <w:rsid w:val="00BB07A2"/>
    <w:rsid w:val="00BB1707"/>
    <w:rsid w:val="00BB1766"/>
    <w:rsid w:val="00BB35FA"/>
    <w:rsid w:val="00BB3BB3"/>
    <w:rsid w:val="00BB423D"/>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00D9"/>
    <w:rsid w:val="00C64AC3"/>
    <w:rsid w:val="00C67501"/>
    <w:rsid w:val="00C700C9"/>
    <w:rsid w:val="00C736C9"/>
    <w:rsid w:val="00C74609"/>
    <w:rsid w:val="00C74985"/>
    <w:rsid w:val="00C750DD"/>
    <w:rsid w:val="00C80645"/>
    <w:rsid w:val="00C8261D"/>
    <w:rsid w:val="00C82BF5"/>
    <w:rsid w:val="00C878BC"/>
    <w:rsid w:val="00C90056"/>
    <w:rsid w:val="00C910FC"/>
    <w:rsid w:val="00C96AD8"/>
    <w:rsid w:val="00C96FE8"/>
    <w:rsid w:val="00CA0C6E"/>
    <w:rsid w:val="00CB60A9"/>
    <w:rsid w:val="00CB64CA"/>
    <w:rsid w:val="00CC505B"/>
    <w:rsid w:val="00CC6B31"/>
    <w:rsid w:val="00CD386B"/>
    <w:rsid w:val="00CD6D14"/>
    <w:rsid w:val="00CF0E42"/>
    <w:rsid w:val="00CF6BE3"/>
    <w:rsid w:val="00D00A2F"/>
    <w:rsid w:val="00D00F6A"/>
    <w:rsid w:val="00D03802"/>
    <w:rsid w:val="00D04E24"/>
    <w:rsid w:val="00D16FE2"/>
    <w:rsid w:val="00D22F18"/>
    <w:rsid w:val="00D308AA"/>
    <w:rsid w:val="00D31772"/>
    <w:rsid w:val="00D31B14"/>
    <w:rsid w:val="00D31B7B"/>
    <w:rsid w:val="00D32802"/>
    <w:rsid w:val="00D32F4B"/>
    <w:rsid w:val="00D334BA"/>
    <w:rsid w:val="00D34263"/>
    <w:rsid w:val="00D36087"/>
    <w:rsid w:val="00D36BDB"/>
    <w:rsid w:val="00D43BA0"/>
    <w:rsid w:val="00D4460E"/>
    <w:rsid w:val="00D511BC"/>
    <w:rsid w:val="00D529D9"/>
    <w:rsid w:val="00D5672F"/>
    <w:rsid w:val="00D636EB"/>
    <w:rsid w:val="00D66662"/>
    <w:rsid w:val="00D677DB"/>
    <w:rsid w:val="00D73EE1"/>
    <w:rsid w:val="00D74D37"/>
    <w:rsid w:val="00D80D34"/>
    <w:rsid w:val="00D83109"/>
    <w:rsid w:val="00D85EA7"/>
    <w:rsid w:val="00D8687C"/>
    <w:rsid w:val="00D9027F"/>
    <w:rsid w:val="00D90F91"/>
    <w:rsid w:val="00D928EF"/>
    <w:rsid w:val="00D93B95"/>
    <w:rsid w:val="00D962C2"/>
    <w:rsid w:val="00D96926"/>
    <w:rsid w:val="00D97DA7"/>
    <w:rsid w:val="00DA05ED"/>
    <w:rsid w:val="00DA505E"/>
    <w:rsid w:val="00DB0905"/>
    <w:rsid w:val="00DB5A1C"/>
    <w:rsid w:val="00DC6540"/>
    <w:rsid w:val="00DC6AEE"/>
    <w:rsid w:val="00DD2944"/>
    <w:rsid w:val="00DD73D2"/>
    <w:rsid w:val="00DE2BAC"/>
    <w:rsid w:val="00DE3615"/>
    <w:rsid w:val="00DE3F56"/>
    <w:rsid w:val="00DE68E2"/>
    <w:rsid w:val="00DE6CBE"/>
    <w:rsid w:val="00DE7680"/>
    <w:rsid w:val="00DF02A0"/>
    <w:rsid w:val="00DF178D"/>
    <w:rsid w:val="00DF7619"/>
    <w:rsid w:val="00E0146F"/>
    <w:rsid w:val="00E02533"/>
    <w:rsid w:val="00E04330"/>
    <w:rsid w:val="00E04AFD"/>
    <w:rsid w:val="00E05126"/>
    <w:rsid w:val="00E055F3"/>
    <w:rsid w:val="00E1011D"/>
    <w:rsid w:val="00E110DB"/>
    <w:rsid w:val="00E11CEF"/>
    <w:rsid w:val="00E12751"/>
    <w:rsid w:val="00E12A1B"/>
    <w:rsid w:val="00E21074"/>
    <w:rsid w:val="00E2241D"/>
    <w:rsid w:val="00E25036"/>
    <w:rsid w:val="00E26966"/>
    <w:rsid w:val="00E36B9C"/>
    <w:rsid w:val="00E56BFF"/>
    <w:rsid w:val="00E609A7"/>
    <w:rsid w:val="00E70E11"/>
    <w:rsid w:val="00E7145C"/>
    <w:rsid w:val="00E801E7"/>
    <w:rsid w:val="00E85A9C"/>
    <w:rsid w:val="00E875C4"/>
    <w:rsid w:val="00E87DBE"/>
    <w:rsid w:val="00E91DBB"/>
    <w:rsid w:val="00E920F3"/>
    <w:rsid w:val="00E9790E"/>
    <w:rsid w:val="00EA2417"/>
    <w:rsid w:val="00EA5A68"/>
    <w:rsid w:val="00EA7878"/>
    <w:rsid w:val="00EB2ACF"/>
    <w:rsid w:val="00EB48AF"/>
    <w:rsid w:val="00EB793E"/>
    <w:rsid w:val="00EB7A1F"/>
    <w:rsid w:val="00EC204A"/>
    <w:rsid w:val="00EC270B"/>
    <w:rsid w:val="00EC2BF1"/>
    <w:rsid w:val="00ED15B1"/>
    <w:rsid w:val="00EF12B3"/>
    <w:rsid w:val="00F00388"/>
    <w:rsid w:val="00F02D68"/>
    <w:rsid w:val="00F063F2"/>
    <w:rsid w:val="00F12D90"/>
    <w:rsid w:val="00F138E1"/>
    <w:rsid w:val="00F145C8"/>
    <w:rsid w:val="00F17585"/>
    <w:rsid w:val="00F25D6E"/>
    <w:rsid w:val="00F26441"/>
    <w:rsid w:val="00F26EB9"/>
    <w:rsid w:val="00F331C6"/>
    <w:rsid w:val="00F34561"/>
    <w:rsid w:val="00F34B66"/>
    <w:rsid w:val="00F35CB6"/>
    <w:rsid w:val="00F36FD6"/>
    <w:rsid w:val="00F450ED"/>
    <w:rsid w:val="00F52112"/>
    <w:rsid w:val="00F62A46"/>
    <w:rsid w:val="00F63682"/>
    <w:rsid w:val="00F802E6"/>
    <w:rsid w:val="00F84139"/>
    <w:rsid w:val="00F876D2"/>
    <w:rsid w:val="00F911E8"/>
    <w:rsid w:val="00F9165B"/>
    <w:rsid w:val="00F94757"/>
    <w:rsid w:val="00F95ECD"/>
    <w:rsid w:val="00FB05CC"/>
    <w:rsid w:val="00FB692F"/>
    <w:rsid w:val="00FC5CFC"/>
    <w:rsid w:val="00FD12CE"/>
    <w:rsid w:val="00FD14A7"/>
    <w:rsid w:val="00FD2CB4"/>
    <w:rsid w:val="00FD3424"/>
    <w:rsid w:val="00FD5B14"/>
    <w:rsid w:val="00FD6FA5"/>
    <w:rsid w:val="00FE05CC"/>
    <w:rsid w:val="00FE0C85"/>
    <w:rsid w:val="00FE120E"/>
    <w:rsid w:val="00FF0336"/>
    <w:rsid w:val="00FF5E95"/>
    <w:rsid w:val="00FF63BA"/>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2023-07-04T10:23:00Z</dcterms:created>
  <dcterms:modified xsi:type="dcterms:W3CDTF">2023-07-05T06:02:00Z</dcterms:modified>
</cp:coreProperties>
</file>