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3B092" w14:textId="77777777" w:rsidR="00187D9B" w:rsidRPr="005B4928" w:rsidRDefault="00FD3424" w:rsidP="00677CEA">
      <w:pPr>
        <w:pStyle w:val="Naslovpripreme"/>
      </w:pPr>
      <w:r w:rsidRPr="005B4928">
        <w:t>ПРИПРЕМА ЗА ЧАС БРОЈ 52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13B057E" w14:textId="77777777" w:rsidTr="00FB05CC">
        <w:tc>
          <w:tcPr>
            <w:tcW w:w="3614" w:type="dxa"/>
          </w:tcPr>
          <w:p w14:paraId="10C9918E" w14:textId="77777777" w:rsidR="00187D9B" w:rsidRPr="005B4928" w:rsidRDefault="00187D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1FE1B720" w14:textId="77777777" w:rsidR="00187D9B" w:rsidRPr="005B4928" w:rsidRDefault="00187D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30760CEE" w14:textId="77777777" w:rsidTr="00FB05CC">
        <w:tc>
          <w:tcPr>
            <w:tcW w:w="3614" w:type="dxa"/>
          </w:tcPr>
          <w:p w14:paraId="404E7576" w14:textId="77777777" w:rsidR="00187D9B" w:rsidRPr="005B4928" w:rsidRDefault="00187D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јединица </w:t>
            </w:r>
          </w:p>
        </w:tc>
        <w:tc>
          <w:tcPr>
            <w:tcW w:w="6811" w:type="dxa"/>
          </w:tcPr>
          <w:p w14:paraId="1CFCFCAC" w14:textId="77777777" w:rsidR="00187D9B" w:rsidRPr="005B4928" w:rsidRDefault="00187D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Маја код зубара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Стојанка Грозданов Давидовић</w:t>
            </w:r>
          </w:p>
        </w:tc>
      </w:tr>
      <w:tr w:rsidR="005B4928" w:rsidRPr="005B4928" w14:paraId="219EAC44" w14:textId="77777777" w:rsidTr="00FB05CC">
        <w:tc>
          <w:tcPr>
            <w:tcW w:w="3614" w:type="dxa"/>
          </w:tcPr>
          <w:p w14:paraId="3BDAD403" w14:textId="77777777" w:rsidR="00187D9B" w:rsidRPr="005B4928" w:rsidRDefault="00187D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550450DA" w14:textId="77777777" w:rsidR="00187D9B" w:rsidRPr="005B4928" w:rsidRDefault="00187D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5B4928" w:rsidRPr="005B4928" w14:paraId="23894BA3" w14:textId="77777777" w:rsidTr="00FB05CC">
        <w:tc>
          <w:tcPr>
            <w:tcW w:w="3614" w:type="dxa"/>
          </w:tcPr>
          <w:p w14:paraId="5F4363D9" w14:textId="77777777" w:rsidR="00187D9B" w:rsidRPr="005B4928" w:rsidRDefault="00187D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</w:tcPr>
          <w:p w14:paraId="375A700C" w14:textId="77777777" w:rsidR="00187D9B" w:rsidRPr="005B4928" w:rsidRDefault="00187D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 развијање критичког мишљења; богаћење речника.</w:t>
            </w:r>
          </w:p>
        </w:tc>
      </w:tr>
      <w:tr w:rsidR="005B4928" w:rsidRPr="005B4928" w14:paraId="684E1168" w14:textId="77777777" w:rsidTr="00FB05CC">
        <w:tc>
          <w:tcPr>
            <w:tcW w:w="3614" w:type="dxa"/>
          </w:tcPr>
          <w:p w14:paraId="6527666F" w14:textId="77777777" w:rsidR="00187D9B" w:rsidRPr="005B4928" w:rsidRDefault="00187D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33918F56" w14:textId="77777777" w:rsidR="00187D9B" w:rsidRPr="005B4928" w:rsidRDefault="00187D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66B944E" w14:textId="0FF8CFEB" w:rsidR="00187D9B" w:rsidRPr="005B4928" w:rsidRDefault="00187D9B" w:rsidP="00956221">
            <w:pPr>
              <w:pStyle w:val="Bulet"/>
              <w:framePr w:wrap="around"/>
            </w:pPr>
            <w:r w:rsidRPr="005B4928">
              <w:t>одреди главни догађај, време (редослед догађаја) и место дешавања у вези са прочитаним текстом;</w:t>
            </w:r>
          </w:p>
          <w:p w14:paraId="48255C90" w14:textId="5B60381C" w:rsidR="00187D9B" w:rsidRPr="005B4928" w:rsidRDefault="00187D9B" w:rsidP="00956221">
            <w:pPr>
              <w:pStyle w:val="Bulet"/>
              <w:framePr w:wrap="around"/>
            </w:pPr>
            <w:r w:rsidRPr="005B4928">
              <w:t>изрази своје мишљење о понашању ликова у књижевном делу;</w:t>
            </w:r>
          </w:p>
          <w:p w14:paraId="5C5CCD30" w14:textId="486560D2" w:rsidR="00187D9B" w:rsidRPr="005B4928" w:rsidRDefault="00187D9B" w:rsidP="00956221">
            <w:pPr>
              <w:pStyle w:val="Bulet"/>
              <w:framePr w:wrap="around"/>
            </w:pPr>
            <w:r w:rsidRPr="005B4928">
              <w:t>прича о личним доживљајима;</w:t>
            </w:r>
          </w:p>
          <w:p w14:paraId="6F389236" w14:textId="664F02BF" w:rsidR="00187D9B" w:rsidRPr="005B4928" w:rsidRDefault="00187D9B" w:rsidP="00956221">
            <w:pPr>
              <w:pStyle w:val="Bulet"/>
              <w:framePr w:wrap="around"/>
            </w:pPr>
            <w:r w:rsidRPr="005B4928">
              <w:t>учтиво учествује у вођеном и слободном разговору</w:t>
            </w:r>
            <w:r w:rsidR="00F063F2" w:rsidRPr="005B4928">
              <w:t>.</w:t>
            </w:r>
            <w:r w:rsidRPr="005B4928">
              <w:t xml:space="preserve"> </w:t>
            </w:r>
          </w:p>
        </w:tc>
      </w:tr>
      <w:tr w:rsidR="005B4928" w:rsidRPr="005B4928" w14:paraId="4FED584C" w14:textId="77777777" w:rsidTr="00FB05CC">
        <w:tc>
          <w:tcPr>
            <w:tcW w:w="3614" w:type="dxa"/>
          </w:tcPr>
          <w:p w14:paraId="15FEC349" w14:textId="77777777" w:rsidR="00187D9B" w:rsidRPr="005B4928" w:rsidRDefault="00187D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</w:tcPr>
          <w:p w14:paraId="69968EB3" w14:textId="77777777" w:rsidR="00187D9B" w:rsidRPr="005B4928" w:rsidRDefault="00187D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764893ED" w14:textId="77777777" w:rsidTr="00FB05CC">
        <w:tc>
          <w:tcPr>
            <w:tcW w:w="3614" w:type="dxa"/>
          </w:tcPr>
          <w:p w14:paraId="5F612B55" w14:textId="77777777" w:rsidR="00187D9B" w:rsidRPr="005B4928" w:rsidRDefault="00187D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11" w:type="dxa"/>
          </w:tcPr>
          <w:p w14:paraId="2DC83FE9" w14:textId="77777777" w:rsidR="00187D9B" w:rsidRPr="005B4928" w:rsidRDefault="00F063F2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30</w:t>
            </w:r>
            <w:r w:rsidR="00187D9B" w:rsidRPr="005B4928">
              <w:rPr>
                <w:rFonts w:cstheme="minorHAnsi"/>
                <w:sz w:val="24"/>
                <w:szCs w:val="24"/>
                <w:lang w:val="sr-Cyrl-RS"/>
              </w:rPr>
              <w:t xml:space="preserve"> и 31</w:t>
            </w:r>
          </w:p>
        </w:tc>
      </w:tr>
      <w:tr w:rsidR="005B4928" w:rsidRPr="005B4928" w14:paraId="66DA7BF8" w14:textId="77777777" w:rsidTr="00FB05CC">
        <w:tc>
          <w:tcPr>
            <w:tcW w:w="3614" w:type="dxa"/>
          </w:tcPr>
          <w:p w14:paraId="595FD379" w14:textId="77777777" w:rsidR="00187D9B" w:rsidRPr="005B4928" w:rsidRDefault="00187D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Облици рада </w:t>
            </w:r>
          </w:p>
        </w:tc>
        <w:tc>
          <w:tcPr>
            <w:tcW w:w="6811" w:type="dxa"/>
          </w:tcPr>
          <w:p w14:paraId="4C40A3D8" w14:textId="77777777" w:rsidR="00187D9B" w:rsidRPr="005B4928" w:rsidRDefault="00187D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ндивидуални</w:t>
            </w:r>
          </w:p>
        </w:tc>
      </w:tr>
      <w:tr w:rsidR="005B4928" w:rsidRPr="005B4928" w14:paraId="1EE5126A" w14:textId="77777777" w:rsidTr="00FB05CC">
        <w:tc>
          <w:tcPr>
            <w:tcW w:w="3614" w:type="dxa"/>
          </w:tcPr>
          <w:p w14:paraId="66D2C583" w14:textId="77777777" w:rsidR="00187D9B" w:rsidRPr="005B4928" w:rsidRDefault="00187D9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3EF02C6C" w14:textId="77777777" w:rsidR="00187D9B" w:rsidRPr="005B4928" w:rsidRDefault="00187D9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5500248E" w14:textId="139F75FC" w:rsidR="00187D9B" w:rsidRPr="005B4928" w:rsidRDefault="00187D9B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56221" w14:paraId="3A55F110" w14:textId="77777777" w:rsidTr="00956221">
        <w:tc>
          <w:tcPr>
            <w:tcW w:w="10435" w:type="dxa"/>
          </w:tcPr>
          <w:p w14:paraId="01873055" w14:textId="77777777" w:rsidR="00187D9B" w:rsidRPr="00956221" w:rsidRDefault="00187D9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5622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1229B46A" w14:textId="77777777" w:rsidTr="00956221">
        <w:tc>
          <w:tcPr>
            <w:tcW w:w="10435" w:type="dxa"/>
          </w:tcPr>
          <w:p w14:paraId="44202C68" w14:textId="74ED5E7D" w:rsidR="00187D9B" w:rsidRPr="005B4928" w:rsidRDefault="00187D9B" w:rsidP="00956221">
            <w:pPr>
              <w:pStyle w:val="Crticabulet"/>
              <w:rPr>
                <w:rFonts w:eastAsia="Times New Roman"/>
              </w:rPr>
            </w:pPr>
            <w:r w:rsidRPr="005B4928">
              <w:t>Наставник чита мотивационо питање из Буквара: Зашто је важно редовно прати зубе?</w:t>
            </w:r>
            <w:r w:rsidR="00956221">
              <w:rPr>
                <w:rFonts w:eastAsia="Times New Roman"/>
              </w:rPr>
              <w:br/>
            </w:r>
            <w:r w:rsidRPr="005B4928">
              <w:rPr>
                <w:rFonts w:eastAsia="Times New Roman"/>
              </w:rPr>
              <w:t>(кратак разговор о посети зубару)</w:t>
            </w:r>
          </w:p>
          <w:p w14:paraId="3CC5FA8C" w14:textId="6A905030" w:rsidR="00187D9B" w:rsidRPr="005B4928" w:rsidRDefault="00187D9B" w:rsidP="00956221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</w:p>
        </w:tc>
      </w:tr>
      <w:tr w:rsidR="005B4928" w:rsidRPr="00956221" w14:paraId="0B7D4869" w14:textId="77777777" w:rsidTr="00956221">
        <w:tc>
          <w:tcPr>
            <w:tcW w:w="10435" w:type="dxa"/>
          </w:tcPr>
          <w:p w14:paraId="64FAFB08" w14:textId="77777777" w:rsidR="00187D9B" w:rsidRPr="00956221" w:rsidRDefault="00187D9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5622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77CB7D47" w14:textId="77777777" w:rsidTr="00956221">
        <w:tc>
          <w:tcPr>
            <w:tcW w:w="10435" w:type="dxa"/>
          </w:tcPr>
          <w:p w14:paraId="604FAA33" w14:textId="5684C93C" w:rsidR="00187D9B" w:rsidRPr="005B4928" w:rsidRDefault="00187D9B" w:rsidP="00956221">
            <w:pPr>
              <w:pStyle w:val="Crticabulet"/>
            </w:pPr>
            <w:r w:rsidRPr="005B4928">
              <w:t xml:space="preserve">Интерпретативно читање текста.  </w:t>
            </w:r>
          </w:p>
          <w:p w14:paraId="6B41605C" w14:textId="1C6EB8DB" w:rsidR="00187D9B" w:rsidRPr="005B4928" w:rsidRDefault="00F063F2" w:rsidP="00956221">
            <w:pPr>
              <w:pStyle w:val="Crticabulet"/>
            </w:pPr>
            <w:r w:rsidRPr="005B4928">
              <w:t>У</w:t>
            </w:r>
            <w:r w:rsidR="00187D9B" w:rsidRPr="005B4928">
              <w:t>т</w:t>
            </w:r>
            <w:r w:rsidRPr="005B4928">
              <w:t>исцима ученика</w:t>
            </w:r>
            <w:r w:rsidR="00187D9B" w:rsidRPr="005B4928">
              <w:t>.</w:t>
            </w:r>
          </w:p>
          <w:p w14:paraId="042A1C12" w14:textId="09F2F608" w:rsidR="00187D9B" w:rsidRPr="005B4928" w:rsidRDefault="00187D9B" w:rsidP="00956221">
            <w:pPr>
              <w:pStyle w:val="Crticabulet"/>
            </w:pPr>
            <w:r w:rsidRPr="005B4928">
              <w:t xml:space="preserve">Анализа текста према питањима из Читанке: Ко су ликови у овој причи? Чега се зубар досетио? Шта је Маја рекла зубару? Ко се у ствари уплашио зубара, зуб или Маја? </w:t>
            </w:r>
          </w:p>
          <w:p w14:paraId="5E8393E3" w14:textId="3AA9FE62" w:rsidR="00187D9B" w:rsidRPr="005B4928" w:rsidRDefault="00187D9B" w:rsidP="00956221">
            <w:pPr>
              <w:pStyle w:val="Crticabulet"/>
            </w:pPr>
            <w:r w:rsidRPr="005B4928">
              <w:t>Усвајање знања о одређивању главних и споредних ликова.</w:t>
            </w:r>
          </w:p>
          <w:p w14:paraId="78CD51E4" w14:textId="1C4D9568" w:rsidR="00187D9B" w:rsidRPr="005B4928" w:rsidRDefault="00187D9B" w:rsidP="00956221">
            <w:pPr>
              <w:pStyle w:val="Crticabulet"/>
            </w:pPr>
            <w:r w:rsidRPr="005B4928">
              <w:t xml:space="preserve">Разговор са ученицима на основу слике у Читанци на стр. 31. </w:t>
            </w:r>
          </w:p>
        </w:tc>
      </w:tr>
      <w:tr w:rsidR="005B4928" w:rsidRPr="00956221" w14:paraId="01B8E802" w14:textId="77777777" w:rsidTr="00956221">
        <w:tc>
          <w:tcPr>
            <w:tcW w:w="10435" w:type="dxa"/>
          </w:tcPr>
          <w:p w14:paraId="54920AE5" w14:textId="77777777" w:rsidR="00187D9B" w:rsidRPr="00956221" w:rsidRDefault="00187D9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95622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34958CC" w14:textId="77777777" w:rsidTr="00956221">
        <w:tc>
          <w:tcPr>
            <w:tcW w:w="10435" w:type="dxa"/>
          </w:tcPr>
          <w:p w14:paraId="2DA94F06" w14:textId="54547E2C" w:rsidR="00187D9B" w:rsidRPr="005B4928" w:rsidRDefault="003B4A9F" w:rsidP="00956221">
            <w:pPr>
              <w:pStyle w:val="Crticabulet"/>
            </w:pPr>
            <w:r w:rsidRPr="005B4928">
              <w:t>Повратна информација: у</w:t>
            </w:r>
            <w:r w:rsidR="00187D9B" w:rsidRPr="005B4928">
              <w:t>смено препричавање приче.</w:t>
            </w:r>
          </w:p>
        </w:tc>
      </w:tr>
    </w:tbl>
    <w:p w14:paraId="152FDB2D" w14:textId="77777777" w:rsidR="009178AD" w:rsidRPr="005B4928" w:rsidRDefault="009178AD" w:rsidP="0059120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5A79D" w14:textId="77777777" w:rsidR="00AF29D9" w:rsidRDefault="00AF29D9" w:rsidP="0042525F">
      <w:pPr>
        <w:spacing w:after="0" w:line="240" w:lineRule="auto"/>
      </w:pPr>
      <w:r>
        <w:separator/>
      </w:r>
    </w:p>
  </w:endnote>
  <w:endnote w:type="continuationSeparator" w:id="0">
    <w:p w14:paraId="6BCDDD72" w14:textId="77777777" w:rsidR="00AF29D9" w:rsidRDefault="00AF29D9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1701" w14:textId="77777777" w:rsidR="00AF29D9" w:rsidRDefault="00AF29D9" w:rsidP="0042525F">
      <w:pPr>
        <w:spacing w:after="0" w:line="240" w:lineRule="auto"/>
      </w:pPr>
      <w:r>
        <w:separator/>
      </w:r>
    </w:p>
  </w:footnote>
  <w:footnote w:type="continuationSeparator" w:id="0">
    <w:p w14:paraId="4FA1E7A0" w14:textId="77777777" w:rsidR="00AF29D9" w:rsidRDefault="00AF29D9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90337"/>
    <w:rsid w:val="0059120D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AF29D9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E4E3A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1087</Characters>
  <Application>Microsoft Office Word</Application>
  <DocSecurity>0</DocSecurity>
  <Lines>27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2023-07-04T11:41:00Z</dcterms:modified>
</cp:coreProperties>
</file>