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3DD2E" w14:textId="46752569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2314466" w14:textId="77777777" w:rsidTr="009B54EA">
        <w:tc>
          <w:tcPr>
            <w:tcW w:w="3614" w:type="dxa"/>
          </w:tcPr>
          <w:p w14:paraId="63B9176F" w14:textId="285B259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EC4E27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4B8E6B4" w14:textId="77777777" w:rsidTr="009B54EA">
        <w:tc>
          <w:tcPr>
            <w:tcW w:w="3614" w:type="dxa"/>
          </w:tcPr>
          <w:p w14:paraId="6719F457" w14:textId="5EEA7FB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9BF8E0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Дд</w:t>
            </w:r>
          </w:p>
        </w:tc>
      </w:tr>
      <w:tr w:rsidR="005B4928" w:rsidRPr="005B4928" w14:paraId="23BDA930" w14:textId="77777777" w:rsidTr="009B54EA">
        <w:tc>
          <w:tcPr>
            <w:tcW w:w="3614" w:type="dxa"/>
          </w:tcPr>
          <w:p w14:paraId="747775C2" w14:textId="5F9B4E6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5ED82B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3C3108F" w14:textId="77777777" w:rsidTr="009B54EA">
        <w:tc>
          <w:tcPr>
            <w:tcW w:w="3614" w:type="dxa"/>
          </w:tcPr>
          <w:p w14:paraId="3E105B12" w14:textId="0FE3849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482AA1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0EBB17AA" w14:textId="77777777" w:rsidTr="009B54EA">
        <w:tc>
          <w:tcPr>
            <w:tcW w:w="3614" w:type="dxa"/>
          </w:tcPr>
          <w:p w14:paraId="1D5F3B9B" w14:textId="2E2B603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97E744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340F416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Дд</w:t>
            </w:r>
          </w:p>
          <w:p w14:paraId="5DE0AD5B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Дд</w:t>
            </w:r>
          </w:p>
          <w:p w14:paraId="0F677333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6A9EAC0" w14:textId="77777777" w:rsidTr="009B54EA">
        <w:tc>
          <w:tcPr>
            <w:tcW w:w="3614" w:type="dxa"/>
          </w:tcPr>
          <w:p w14:paraId="3A8787B6" w14:textId="3C1A11C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C6E185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4B6A23FD" w14:textId="77777777" w:rsidTr="009B54EA">
        <w:tc>
          <w:tcPr>
            <w:tcW w:w="3614" w:type="dxa"/>
          </w:tcPr>
          <w:p w14:paraId="5F9F9380" w14:textId="499AEE17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7EA87D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90</w:t>
            </w:r>
          </w:p>
        </w:tc>
      </w:tr>
      <w:tr w:rsidR="005B4928" w:rsidRPr="005B4928" w14:paraId="1F584F64" w14:textId="77777777" w:rsidTr="009B54EA">
        <w:tc>
          <w:tcPr>
            <w:tcW w:w="3614" w:type="dxa"/>
          </w:tcPr>
          <w:p w14:paraId="41F3756E" w14:textId="7441D81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3ECD29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40D0A65" w14:textId="77777777" w:rsidTr="009B54EA">
        <w:tc>
          <w:tcPr>
            <w:tcW w:w="3614" w:type="dxa"/>
          </w:tcPr>
          <w:p w14:paraId="19EA62F5" w14:textId="265CA7C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FE30A4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471899E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172D8EAD" w14:textId="77777777" w:rsidTr="005D08A0">
        <w:tc>
          <w:tcPr>
            <w:tcW w:w="10435" w:type="dxa"/>
          </w:tcPr>
          <w:p w14:paraId="02B93B88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A289A93" w14:textId="77777777" w:rsidTr="005D08A0">
        <w:tc>
          <w:tcPr>
            <w:tcW w:w="10435" w:type="dxa"/>
          </w:tcPr>
          <w:p w14:paraId="72067445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Зашто је корисно садити дрвеће?</w:t>
            </w:r>
          </w:p>
          <w:p w14:paraId="1118C845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49C73427" w14:textId="4119AD43" w:rsidR="009178AD" w:rsidRPr="005B4928" w:rsidRDefault="009178AD" w:rsidP="005D08A0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5D08A0" w14:paraId="72B709D9" w14:textId="77777777" w:rsidTr="005D08A0">
        <w:tc>
          <w:tcPr>
            <w:tcW w:w="10435" w:type="dxa"/>
          </w:tcPr>
          <w:p w14:paraId="02BEF483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5EC67EF" w14:textId="77777777" w:rsidTr="005D08A0">
        <w:tc>
          <w:tcPr>
            <w:tcW w:w="10435" w:type="dxa"/>
          </w:tcPr>
          <w:p w14:paraId="7301B5E1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Д, имају у средини или на крају слово Д. </w:t>
            </w:r>
          </w:p>
          <w:p w14:paraId="23AB66CF" w14:textId="7EC7CC3D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Д кроз „мини бојанку“ (ученици боје велико и мало слово Дд). Подсећање на графичку структуру штампаног слова Дд (ученици исписују у Буквару штампана слова). </w:t>
            </w:r>
          </w:p>
          <w:p w14:paraId="0193E699" w14:textId="51F343CF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Дд.</w:t>
            </w:r>
          </w:p>
          <w:p w14:paraId="2202356E" w14:textId="7C7D3B94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Дд и даје смернице за писање ових слова. </w:t>
            </w:r>
          </w:p>
          <w:p w14:paraId="49C87921" w14:textId="6B63A5BB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Дд у Буквару. </w:t>
            </w:r>
          </w:p>
          <w:p w14:paraId="2ADBC6DC" w14:textId="0D2448E1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Дд. </w:t>
            </w:r>
          </w:p>
          <w:p w14:paraId="4C68BC3D" w14:textId="3198153B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Дд у тексту.</w:t>
            </w:r>
          </w:p>
          <w:p w14:paraId="690A5396" w14:textId="0C0B85E9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„Писмо за Десу“. Постоји могућност и за слушање аудио снимка текста. </w:t>
            </w:r>
          </w:p>
          <w:p w14:paraId="4C35A31E" w14:textId="311CE0A9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1158C78F" w14:textId="7492A812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46545604" w14:textId="77777777" w:rsidTr="005D08A0">
        <w:tc>
          <w:tcPr>
            <w:tcW w:w="10435" w:type="dxa"/>
          </w:tcPr>
          <w:p w14:paraId="295BEB08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FFAB388" w14:textId="77777777" w:rsidTr="005D08A0">
        <w:tc>
          <w:tcPr>
            <w:tcW w:w="10435" w:type="dxa"/>
          </w:tcPr>
          <w:p w14:paraId="2C74B591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1466348D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„Писмо за Десу“.</w:t>
            </w:r>
          </w:p>
        </w:tc>
      </w:tr>
    </w:tbl>
    <w:p w14:paraId="152FDB2D" w14:textId="77777777" w:rsidR="009178AD" w:rsidRPr="005B4928" w:rsidRDefault="009178AD" w:rsidP="00D0416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D677A" w14:textId="77777777" w:rsidR="009828BE" w:rsidRDefault="009828BE" w:rsidP="0042525F">
      <w:pPr>
        <w:spacing w:after="0" w:line="240" w:lineRule="auto"/>
      </w:pPr>
      <w:r>
        <w:separator/>
      </w:r>
    </w:p>
  </w:endnote>
  <w:endnote w:type="continuationSeparator" w:id="0">
    <w:p w14:paraId="7B8716BC" w14:textId="77777777" w:rsidR="009828BE" w:rsidRDefault="009828B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18E9" w14:textId="77777777" w:rsidR="009828BE" w:rsidRDefault="009828BE" w:rsidP="0042525F">
      <w:pPr>
        <w:spacing w:after="0" w:line="240" w:lineRule="auto"/>
      </w:pPr>
      <w:r>
        <w:separator/>
      </w:r>
    </w:p>
  </w:footnote>
  <w:footnote w:type="continuationSeparator" w:id="0">
    <w:p w14:paraId="255A0A0E" w14:textId="77777777" w:rsidR="009828BE" w:rsidRDefault="009828B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68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828BE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16B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2023-07-05T05:43:00Z</dcterms:modified>
</cp:coreProperties>
</file>