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C87E" w14:textId="182E5BF7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0</w:t>
      </w:r>
      <w:r w:rsidR="009178AD" w:rsidRPr="005B4928">
        <w:t>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EFDEB0A" w14:textId="77777777" w:rsidTr="009B54EA">
        <w:tc>
          <w:tcPr>
            <w:tcW w:w="3614" w:type="dxa"/>
          </w:tcPr>
          <w:p w14:paraId="649F512E" w14:textId="30701B0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EFA2F8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189EE1D" w14:textId="77777777" w:rsidTr="009B54EA">
        <w:tc>
          <w:tcPr>
            <w:tcW w:w="3614" w:type="dxa"/>
          </w:tcPr>
          <w:p w14:paraId="1E2EC3CA" w14:textId="7949231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319D84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Тужибаба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Душан Радовић - драматизација</w:t>
            </w:r>
          </w:p>
        </w:tc>
      </w:tr>
      <w:tr w:rsidR="005B4928" w:rsidRPr="005B4928" w14:paraId="7E593701" w14:textId="77777777" w:rsidTr="009B54EA">
        <w:tc>
          <w:tcPr>
            <w:tcW w:w="3614" w:type="dxa"/>
          </w:tcPr>
          <w:p w14:paraId="7380805D" w14:textId="5041BA7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3C9589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9431C12" w14:textId="77777777" w:rsidTr="009B54EA">
        <w:tc>
          <w:tcPr>
            <w:tcW w:w="3614" w:type="dxa"/>
          </w:tcPr>
          <w:p w14:paraId="3FA01581" w14:textId="7B8F7A8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B65BE5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оспособљавање за извођење драмског текста </w:t>
            </w:r>
          </w:p>
        </w:tc>
      </w:tr>
      <w:tr w:rsidR="005B4928" w:rsidRPr="005B4928" w14:paraId="646D82C7" w14:textId="77777777" w:rsidTr="009B54EA">
        <w:tc>
          <w:tcPr>
            <w:tcW w:w="3614" w:type="dxa"/>
          </w:tcPr>
          <w:p w14:paraId="6E988EB7" w14:textId="6BB66B33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DA7FAD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04DF2F9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296F2C93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успешно уочава ликове и њихове особине; изрази своје мишљење о понашању ликова</w:t>
            </w:r>
          </w:p>
          <w:p w14:paraId="290DCF62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11D99D20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усмено изведе улогу једног лица из текста</w:t>
            </w:r>
          </w:p>
        </w:tc>
      </w:tr>
      <w:tr w:rsidR="005B4928" w:rsidRPr="005B4928" w14:paraId="59E8F5B6" w14:textId="77777777" w:rsidTr="009B54EA">
        <w:tc>
          <w:tcPr>
            <w:tcW w:w="3614" w:type="dxa"/>
          </w:tcPr>
          <w:p w14:paraId="583F084C" w14:textId="5A1C542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52E3D0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43DB27D1" w14:textId="77777777" w:rsidTr="009B54EA">
        <w:tc>
          <w:tcPr>
            <w:tcW w:w="3614" w:type="dxa"/>
          </w:tcPr>
          <w:p w14:paraId="592726B9" w14:textId="348AEF7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E057EB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98</w:t>
            </w:r>
          </w:p>
        </w:tc>
      </w:tr>
      <w:tr w:rsidR="005B4928" w:rsidRPr="005B4928" w14:paraId="0511839F" w14:textId="77777777" w:rsidTr="009B54EA">
        <w:tc>
          <w:tcPr>
            <w:tcW w:w="3614" w:type="dxa"/>
          </w:tcPr>
          <w:p w14:paraId="49936800" w14:textId="06379C2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70991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групни</w:t>
            </w:r>
          </w:p>
        </w:tc>
      </w:tr>
      <w:tr w:rsidR="005B4928" w:rsidRPr="005B4928" w14:paraId="779354F0" w14:textId="77777777" w:rsidTr="009B54EA">
        <w:tc>
          <w:tcPr>
            <w:tcW w:w="3614" w:type="dxa"/>
          </w:tcPr>
          <w:p w14:paraId="0BF31C11" w14:textId="11A8D67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8887F9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10E223E0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2DC0319E" w14:textId="77777777" w:rsidTr="00642F8D">
        <w:tc>
          <w:tcPr>
            <w:tcW w:w="10435" w:type="dxa"/>
          </w:tcPr>
          <w:p w14:paraId="4E870B10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5A76995" w14:textId="77777777" w:rsidTr="00642F8D">
        <w:tc>
          <w:tcPr>
            <w:tcW w:w="10435" w:type="dxa"/>
          </w:tcPr>
          <w:p w14:paraId="3DC41005" w14:textId="22190DDA" w:rsidR="009178AD" w:rsidRPr="005B4928" w:rsidRDefault="009178AD" w:rsidP="00642F8D">
            <w:pPr>
              <w:pStyle w:val="Crticabulet"/>
            </w:pPr>
            <w:r w:rsidRPr="005B4928">
              <w:t>Разговарати са ученицима о правилима понашања у позоришту: тишина; искључивање телефона; без устајања, јела и пића; поздрављање глумаца аплаузом; напуштање сале тек када се глумци повуку са сцене.</w:t>
            </w:r>
          </w:p>
        </w:tc>
      </w:tr>
      <w:tr w:rsidR="005B4928" w:rsidRPr="00642F8D" w14:paraId="2D591FE4" w14:textId="77777777" w:rsidTr="00642F8D">
        <w:tc>
          <w:tcPr>
            <w:tcW w:w="10435" w:type="dxa"/>
          </w:tcPr>
          <w:p w14:paraId="228A43D6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AB9E2A1" w14:textId="77777777" w:rsidTr="00642F8D">
        <w:tc>
          <w:tcPr>
            <w:tcW w:w="10435" w:type="dxa"/>
          </w:tcPr>
          <w:p w14:paraId="4F293BAE" w14:textId="36352CF4" w:rsidR="009178AD" w:rsidRPr="005B4928" w:rsidRDefault="009178AD" w:rsidP="00642F8D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7BE3517B" w14:textId="310A4E6E" w:rsidR="009178AD" w:rsidRPr="005B4928" w:rsidRDefault="009178AD" w:rsidP="00642F8D">
            <w:pPr>
              <w:pStyle w:val="Crticabulet"/>
            </w:pPr>
            <w:r w:rsidRPr="005B4928">
              <w:t>Ученици наступају у унапред одређеним групама.</w:t>
            </w:r>
          </w:p>
        </w:tc>
      </w:tr>
      <w:tr w:rsidR="005B4928" w:rsidRPr="00642F8D" w14:paraId="0B39E323" w14:textId="77777777" w:rsidTr="00642F8D">
        <w:tc>
          <w:tcPr>
            <w:tcW w:w="10435" w:type="dxa"/>
          </w:tcPr>
          <w:p w14:paraId="28381993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AC5971A" w14:textId="77777777" w:rsidTr="00642F8D">
        <w:tc>
          <w:tcPr>
            <w:tcW w:w="10435" w:type="dxa"/>
          </w:tcPr>
          <w:p w14:paraId="07412F70" w14:textId="1E3F68AC" w:rsidR="009178AD" w:rsidRPr="005B4928" w:rsidRDefault="009178AD" w:rsidP="00642F8D">
            <w:pPr>
              <w:pStyle w:val="Crticabulet"/>
            </w:pPr>
            <w:r w:rsidRPr="005B4928">
              <w:t>Анализирати наступе група.</w:t>
            </w:r>
          </w:p>
        </w:tc>
      </w:tr>
    </w:tbl>
    <w:p w14:paraId="152FDB2D" w14:textId="77777777" w:rsidR="009178AD" w:rsidRPr="005B4928" w:rsidRDefault="009178AD" w:rsidP="00575D6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7079" w14:textId="77777777" w:rsidR="00FE3DBB" w:rsidRDefault="00FE3DBB" w:rsidP="0042525F">
      <w:pPr>
        <w:spacing w:after="0" w:line="240" w:lineRule="auto"/>
      </w:pPr>
      <w:r>
        <w:separator/>
      </w:r>
    </w:p>
  </w:endnote>
  <w:endnote w:type="continuationSeparator" w:id="0">
    <w:p w14:paraId="557886C0" w14:textId="77777777" w:rsidR="00FE3DBB" w:rsidRDefault="00FE3DB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E0BE2" w14:textId="77777777" w:rsidR="00FE3DBB" w:rsidRDefault="00FE3DBB" w:rsidP="0042525F">
      <w:pPr>
        <w:spacing w:after="0" w:line="240" w:lineRule="auto"/>
      </w:pPr>
      <w:r>
        <w:separator/>
      </w:r>
    </w:p>
  </w:footnote>
  <w:footnote w:type="continuationSeparator" w:id="0">
    <w:p w14:paraId="7BE23E04" w14:textId="77777777" w:rsidR="00FE3DBB" w:rsidRDefault="00FE3DB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75D68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3C83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E3DBB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2023-07-05T05:24:00Z</dcterms:modified>
</cp:coreProperties>
</file>