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620"/>
      </w:tblGrid>
      <w:tr w:rsidR="00B565EB" w:rsidRPr="006E4ECE" w14:paraId="7060C0AE" w14:textId="77777777" w:rsidTr="00B565EB">
        <w:trPr>
          <w:trHeight w:val="421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23890" w14:textId="77777777" w:rsidR="00B565EB" w:rsidRDefault="00B565EB" w:rsidP="00C418D7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B565EB" w14:paraId="5844936E" w14:textId="77777777" w:rsidTr="00B565EB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CC148" w14:textId="0F24304B" w:rsidR="00B565EB" w:rsidRDefault="00B565EB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1FBA8E" w14:textId="77777777" w:rsidR="00B565EB" w:rsidRDefault="00B565EB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565EB" w14:paraId="6C1D4724" w14:textId="77777777" w:rsidTr="00B565EB">
        <w:trPr>
          <w:trHeight w:val="419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8C57E" w14:textId="77777777" w:rsidR="00B565EB" w:rsidRDefault="00B565EB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565EB" w14:paraId="529C05D4" w14:textId="77777777" w:rsidTr="00B565EB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A3F1E26" w14:textId="77777777" w:rsidR="00B565EB" w:rsidRDefault="00B565EB" w:rsidP="00C418D7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18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2746B34" w14:textId="77777777" w:rsidR="00B565EB" w:rsidRDefault="00B565EB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4163BC" w14:textId="77777777" w:rsidR="00B565EB" w:rsidRDefault="00B565EB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B565EB" w:rsidRPr="00F80711" w14:paraId="1769DCCF" w14:textId="77777777" w:rsidTr="00B565EB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986A63" w14:textId="77777777" w:rsidR="00B565EB" w:rsidRDefault="00B565EB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1FAB" w14:textId="660A00B6" w:rsidR="00B565EB" w:rsidRPr="00B565EB" w:rsidRDefault="00B565EB" w:rsidP="00B565EB">
            <w:pPr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CE5834">
              <w:rPr>
                <w:b/>
                <w:sz w:val="22"/>
                <w:szCs w:val="22"/>
              </w:rPr>
              <w:t>U</w:t>
            </w:r>
            <w:r>
              <w:rPr>
                <w:b/>
                <w:sz w:val="22"/>
                <w:szCs w:val="22"/>
              </w:rPr>
              <w:t>nité</w:t>
            </w:r>
            <w:proofErr w:type="spellEnd"/>
            <w:r w:rsidRPr="00CE5834">
              <w:rPr>
                <w:b/>
                <w:sz w:val="22"/>
                <w:szCs w:val="22"/>
              </w:rPr>
              <w:t xml:space="preserve">  2</w:t>
            </w:r>
            <w:proofErr w:type="gramEnd"/>
            <w:r>
              <w:rPr>
                <w:b/>
                <w:sz w:val="22"/>
                <w:szCs w:val="22"/>
              </w:rPr>
              <w:t xml:space="preserve"> - </w:t>
            </w:r>
            <w:r w:rsidRPr="00CE5834">
              <w:rPr>
                <w:b/>
                <w:sz w:val="22"/>
                <w:szCs w:val="22"/>
                <w:lang w:val="fr-FR"/>
              </w:rPr>
              <w:t>AMUSE-TOI BIEN !</w:t>
            </w:r>
          </w:p>
        </w:tc>
      </w:tr>
      <w:tr w:rsidR="00B565EB" w:rsidRPr="00B565EB" w14:paraId="27514295" w14:textId="77777777" w:rsidTr="00B565EB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48A413" w14:textId="77777777" w:rsidR="00B565EB" w:rsidRDefault="00B565EB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538E" w14:textId="0410BD1A" w:rsidR="00B565EB" w:rsidRDefault="00B565EB" w:rsidP="00C418D7">
            <w:pPr>
              <w:rPr>
                <w:b/>
                <w:lang w:val="fr-FR" w:eastAsia="sr-Latn-CS"/>
              </w:rPr>
            </w:pPr>
            <w:r>
              <w:rPr>
                <w:sz w:val="22"/>
                <w:szCs w:val="22"/>
                <w:lang w:val="fr-FR"/>
              </w:rPr>
              <w:t>Je fais de la flûte</w:t>
            </w:r>
          </w:p>
        </w:tc>
      </w:tr>
      <w:tr w:rsidR="00B565EB" w14:paraId="67EF5DFC" w14:textId="77777777" w:rsidTr="00B565EB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74195B" w14:textId="77777777" w:rsidR="00B565EB" w:rsidRDefault="00B565EB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9FFC" w14:textId="77777777" w:rsidR="00B565EB" w:rsidRPr="0094645B" w:rsidRDefault="00B565EB" w:rsidP="00C418D7">
            <w:pPr>
              <w:rPr>
                <w:lang w:eastAsia="sr-Latn-CS"/>
              </w:rPr>
            </w:pPr>
            <w:proofErr w:type="spellStart"/>
            <w:r w:rsidRPr="0017120A">
              <w:t>Утврђивање</w:t>
            </w:r>
            <w:proofErr w:type="spellEnd"/>
          </w:p>
        </w:tc>
      </w:tr>
      <w:tr w:rsidR="00B565EB" w:rsidRPr="006E4ECE" w14:paraId="0D366F0C" w14:textId="77777777" w:rsidTr="00B565EB">
        <w:trPr>
          <w:trHeight w:val="4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F58BC6" w14:textId="77777777" w:rsidR="00B565EB" w:rsidRDefault="00B565EB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151B" w14:textId="1180200E" w:rsidR="00B565EB" w:rsidRPr="00B565EB" w:rsidRDefault="00B565EB" w:rsidP="00C418D7">
            <w:pPr>
              <w:rPr>
                <w:lang w:val="sr-Cyrl-RS" w:eastAsia="sr-Latn-CS"/>
              </w:rPr>
            </w:pPr>
            <w:r>
              <w:rPr>
                <w:lang w:val="sr-Cyrl-RS"/>
              </w:rPr>
              <w:t>П</w:t>
            </w:r>
            <w:r w:rsidRPr="00A42AB2">
              <w:rPr>
                <w:lang w:val="sr-Latn-CS"/>
              </w:rPr>
              <w:t xml:space="preserve">римењивање наученог у вези са </w:t>
            </w:r>
            <w:r>
              <w:rPr>
                <w:lang w:val="sr-Cyrl-RS"/>
              </w:rPr>
              <w:t>музичким активностима</w:t>
            </w:r>
          </w:p>
        </w:tc>
      </w:tr>
      <w:tr w:rsidR="00B565EB" w:rsidRPr="006E4ECE" w14:paraId="7ED82448" w14:textId="77777777" w:rsidTr="00B565EB">
        <w:trPr>
          <w:trHeight w:val="196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2B72FE" w14:textId="77777777" w:rsidR="00487EE4" w:rsidRDefault="00487EE4" w:rsidP="00C418D7">
            <w:pPr>
              <w:rPr>
                <w:bCs/>
                <w:color w:val="000000"/>
                <w:lang w:val="sr-Cyrl-RS" w:eastAsia="sr-Latn-CS"/>
              </w:rPr>
            </w:pPr>
          </w:p>
          <w:p w14:paraId="0E8A659E" w14:textId="77777777" w:rsidR="00487EE4" w:rsidRDefault="00487EE4" w:rsidP="00C418D7">
            <w:pPr>
              <w:rPr>
                <w:bCs/>
                <w:color w:val="000000"/>
                <w:lang w:val="sr-Cyrl-RS" w:eastAsia="sr-Latn-CS"/>
              </w:rPr>
            </w:pPr>
          </w:p>
          <w:p w14:paraId="525AD377" w14:textId="77777777" w:rsidR="00487EE4" w:rsidRDefault="00487EE4" w:rsidP="00C418D7">
            <w:pPr>
              <w:rPr>
                <w:bCs/>
                <w:color w:val="000000"/>
                <w:lang w:val="sr-Cyrl-RS" w:eastAsia="sr-Latn-CS"/>
              </w:rPr>
            </w:pPr>
          </w:p>
          <w:p w14:paraId="28B5B1A9" w14:textId="77777777" w:rsidR="00487EE4" w:rsidRDefault="00487EE4" w:rsidP="00C418D7">
            <w:pPr>
              <w:rPr>
                <w:bCs/>
                <w:color w:val="000000"/>
                <w:lang w:val="sr-Cyrl-RS" w:eastAsia="sr-Latn-CS"/>
              </w:rPr>
            </w:pPr>
          </w:p>
          <w:p w14:paraId="7C4EE8B6" w14:textId="016F5FAA" w:rsidR="00B565EB" w:rsidRPr="001C77FE" w:rsidRDefault="00B565EB" w:rsidP="00C418D7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7A4287A6" w14:textId="77777777" w:rsidR="00B565EB" w:rsidRDefault="00B565EB" w:rsidP="00C418D7">
            <w:pPr>
              <w:rPr>
                <w:bCs/>
                <w:color w:val="000000"/>
                <w:lang w:eastAsia="sr-Latn-CS"/>
              </w:rPr>
            </w:pPr>
          </w:p>
          <w:p w14:paraId="655ADD1E" w14:textId="77777777" w:rsidR="00B565EB" w:rsidRDefault="00B565EB" w:rsidP="00C418D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1F68" w14:textId="77777777" w:rsidR="00487EE4" w:rsidRDefault="00487EE4" w:rsidP="00C418D7">
            <w:pPr>
              <w:jc w:val="both"/>
              <w:rPr>
                <w:lang w:val="sr-Cyrl-CS" w:eastAsia="sr-Latn-CS"/>
              </w:rPr>
            </w:pPr>
          </w:p>
          <w:p w14:paraId="69E1C4CD" w14:textId="5D6D5D03" w:rsidR="00B565EB" w:rsidRPr="00A42AB2" w:rsidRDefault="00B565EB" w:rsidP="00C418D7">
            <w:pPr>
              <w:jc w:val="both"/>
              <w:rPr>
                <w:lang w:val="sr-Cyrl-CS" w:eastAsia="sr-Latn-CS"/>
              </w:rPr>
            </w:pPr>
            <w:r w:rsidRPr="00A42AB2">
              <w:rPr>
                <w:lang w:val="sr-Cyrl-CS" w:eastAsia="sr-Latn-CS"/>
              </w:rPr>
              <w:t>По завршетку часа, ученици ће бити у стању да у писменој и усменој комуникацији:</w:t>
            </w:r>
          </w:p>
          <w:p w14:paraId="46513734" w14:textId="77777777" w:rsidR="00B565EB" w:rsidRPr="00B565EB" w:rsidRDefault="00B565EB" w:rsidP="00B565EB">
            <w:pPr>
              <w:rPr>
                <w:rFonts w:eastAsia="Calibri"/>
                <w:lang w:val="sr-Latn-RS"/>
              </w:rPr>
            </w:pPr>
            <w:r w:rsidRPr="00B565EB">
              <w:rPr>
                <w:lang w:val="sr-Cyrl-CS" w:eastAsia="sr-Latn-CS"/>
              </w:rPr>
              <w:t xml:space="preserve"> </w:t>
            </w:r>
            <w:r w:rsidRPr="00B565EB">
              <w:rPr>
                <w:rFonts w:eastAsia="Calibri"/>
                <w:lang w:val="ru-RU"/>
              </w:rPr>
              <w:t xml:space="preserve">- </w:t>
            </w:r>
            <w:r w:rsidRPr="00B565EB">
              <w:rPr>
                <w:rFonts w:eastAsia="Calibri"/>
                <w:lang w:val="sr-Cyrl-CS"/>
              </w:rPr>
              <w:t xml:space="preserve">поведу разговор на тему </w:t>
            </w:r>
            <w:r w:rsidRPr="00B565EB">
              <w:rPr>
                <w:rFonts w:eastAsia="Calibri"/>
                <w:lang w:val="sr-Cyrl-RS"/>
              </w:rPr>
              <w:t>спорта и музике</w:t>
            </w:r>
            <w:r w:rsidRPr="00B565EB">
              <w:rPr>
                <w:rFonts w:eastAsia="Calibri"/>
                <w:lang w:val="sr-Latn-RS"/>
              </w:rPr>
              <w:t xml:space="preserve">; </w:t>
            </w:r>
          </w:p>
          <w:p w14:paraId="34BFAF2A" w14:textId="77777777" w:rsidR="00B565EB" w:rsidRPr="00B565EB" w:rsidRDefault="00B565EB" w:rsidP="00B565EB">
            <w:pPr>
              <w:rPr>
                <w:rFonts w:eastAsia="Calibri"/>
                <w:lang w:val="sr-Latn-RS"/>
              </w:rPr>
            </w:pPr>
            <w:r w:rsidRPr="00B565EB">
              <w:rPr>
                <w:rFonts w:eastAsia="Calibri"/>
                <w:lang w:val="ru-RU"/>
              </w:rPr>
              <w:t xml:space="preserve">- </w:t>
            </w:r>
            <w:r w:rsidRPr="00B565EB">
              <w:rPr>
                <w:rFonts w:eastAsia="Calibri"/>
                <w:lang w:val="sr-Cyrl-CS"/>
              </w:rPr>
              <w:t>користе научени вокабулар везан за музичке активности</w:t>
            </w:r>
            <w:r w:rsidRPr="00B565EB">
              <w:rPr>
                <w:rFonts w:eastAsia="Calibri"/>
                <w:lang w:val="sr-Latn-RS"/>
              </w:rPr>
              <w:t xml:space="preserve">; </w:t>
            </w:r>
          </w:p>
          <w:p w14:paraId="38AFBFF7" w14:textId="77777777" w:rsidR="00B565EB" w:rsidRPr="00B565EB" w:rsidRDefault="00B565EB" w:rsidP="00B565EB">
            <w:pPr>
              <w:rPr>
                <w:rFonts w:eastAsia="Calibri"/>
                <w:lang w:val="sr-Latn-RS"/>
              </w:rPr>
            </w:pPr>
            <w:r w:rsidRPr="00B565EB">
              <w:rPr>
                <w:rFonts w:eastAsia="Calibri"/>
                <w:lang w:val="ru-RU"/>
              </w:rPr>
              <w:t xml:space="preserve">- </w:t>
            </w:r>
            <w:r w:rsidRPr="00B565EB">
              <w:rPr>
                <w:rFonts w:eastAsia="Calibri"/>
                <w:lang w:val="sr-Cyrl-CS"/>
              </w:rPr>
              <w:t>пронађу тражене информације читањем и слушањем</w:t>
            </w:r>
            <w:r w:rsidRPr="00B565EB">
              <w:rPr>
                <w:rFonts w:eastAsia="Calibri"/>
                <w:lang w:val="sr-Latn-RS"/>
              </w:rPr>
              <w:t xml:space="preserve">; </w:t>
            </w:r>
          </w:p>
          <w:p w14:paraId="49643B2D" w14:textId="77777777" w:rsidR="00B565EB" w:rsidRPr="00B565EB" w:rsidRDefault="00B565EB" w:rsidP="00B565EB">
            <w:pPr>
              <w:rPr>
                <w:rFonts w:eastAsia="Calibri"/>
                <w:lang w:val="sr-Latn-RS"/>
              </w:rPr>
            </w:pPr>
            <w:r w:rsidRPr="00B565EB">
              <w:rPr>
                <w:rFonts w:eastAsia="Calibri"/>
                <w:lang w:val="ru-RU"/>
              </w:rPr>
              <w:t xml:space="preserve">- </w:t>
            </w:r>
            <w:r w:rsidRPr="00B565EB">
              <w:rPr>
                <w:rFonts w:eastAsia="Calibri"/>
                <w:lang w:val="sr-Cyrl-CS"/>
              </w:rPr>
              <w:t>знају да користе правилне облике члана уз спортове и игре</w:t>
            </w:r>
            <w:r w:rsidRPr="00B565EB">
              <w:rPr>
                <w:rFonts w:eastAsia="Calibri"/>
                <w:lang w:val="sr-Latn-RS"/>
              </w:rPr>
              <w:t xml:space="preserve"> </w:t>
            </w:r>
          </w:p>
          <w:p w14:paraId="253EFC06" w14:textId="77777777" w:rsidR="00B565EB" w:rsidRPr="00B565EB" w:rsidRDefault="00B565EB" w:rsidP="00B565EB">
            <w:pPr>
              <w:rPr>
                <w:rFonts w:eastAsia="Calibri"/>
                <w:lang w:val="sr-Latn-RS"/>
              </w:rPr>
            </w:pPr>
            <w:r w:rsidRPr="00B565EB">
              <w:rPr>
                <w:rFonts w:eastAsia="Calibri"/>
                <w:lang w:val="ru-RU"/>
              </w:rPr>
              <w:t>-</w:t>
            </w:r>
            <w:r w:rsidRPr="00B565EB">
              <w:rPr>
                <w:rFonts w:eastAsia="Calibri"/>
                <w:lang w:val="sr-Latn-RS"/>
              </w:rPr>
              <w:t xml:space="preserve"> </w:t>
            </w:r>
            <w:r w:rsidRPr="00B565EB">
              <w:rPr>
                <w:rFonts w:eastAsia="Calibri"/>
                <w:lang w:val="sr-Cyrl-CS"/>
              </w:rPr>
              <w:t>правилно користе мушки и женски род описних и показних придева</w:t>
            </w:r>
            <w:r w:rsidRPr="00B565EB">
              <w:rPr>
                <w:rFonts w:eastAsia="Calibri"/>
                <w:lang w:val="sr-Latn-RS"/>
              </w:rPr>
              <w:t xml:space="preserve">; </w:t>
            </w:r>
          </w:p>
          <w:p w14:paraId="7C574160" w14:textId="77777777" w:rsidR="00B565EB" w:rsidRPr="00B565EB" w:rsidRDefault="00B565EB" w:rsidP="00B565EB">
            <w:pPr>
              <w:rPr>
                <w:rFonts w:eastAsia="Calibri"/>
                <w:lang w:val="sr-Latn-RS"/>
              </w:rPr>
            </w:pPr>
            <w:r w:rsidRPr="00B565EB">
              <w:rPr>
                <w:rFonts w:eastAsia="Calibri"/>
                <w:lang w:val="sr-Cyrl-CS"/>
              </w:rPr>
              <w:t>- разговарају о различитим активностима у свакодневном животу</w:t>
            </w:r>
            <w:r w:rsidRPr="00B565EB">
              <w:rPr>
                <w:rFonts w:eastAsia="Calibri"/>
                <w:lang w:val="sr-Latn-RS"/>
              </w:rPr>
              <w:t xml:space="preserve"> </w:t>
            </w:r>
          </w:p>
          <w:p w14:paraId="5C6DE431" w14:textId="3A73FFDA" w:rsidR="00B565EB" w:rsidRPr="00B565EB" w:rsidRDefault="00B565EB" w:rsidP="00C418D7">
            <w:pPr>
              <w:jc w:val="both"/>
              <w:rPr>
                <w:lang w:val="sr-Latn-RS" w:eastAsia="sr-Latn-CS"/>
              </w:rPr>
            </w:pPr>
          </w:p>
        </w:tc>
      </w:tr>
      <w:tr w:rsidR="00B565EB" w:rsidRPr="006E4ECE" w14:paraId="04B46567" w14:textId="77777777" w:rsidTr="00487EE4">
        <w:trPr>
          <w:trHeight w:val="63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F4E15B" w14:textId="77777777" w:rsidR="00B565EB" w:rsidRDefault="00B565EB" w:rsidP="00C418D7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7A9B" w14:textId="78260E2B" w:rsidR="00B565EB" w:rsidRPr="00487EE4" w:rsidRDefault="00B565EB" w:rsidP="00487EE4">
            <w:pPr>
              <w:jc w:val="both"/>
              <w:rPr>
                <w:bCs/>
                <w:lang w:val="sr-Cyrl-CS" w:eastAsia="sr-Latn-CS"/>
              </w:rPr>
            </w:pPr>
            <w:r w:rsidRPr="00A42AB2">
              <w:rPr>
                <w:bCs/>
                <w:lang w:val="sr-Cyrl-CS" w:eastAsia="sr-Latn-CS"/>
              </w:rPr>
              <w:t>компетенција за учење, сарадња, комуникација, одговорно учешће у демократском друштву</w:t>
            </w:r>
          </w:p>
        </w:tc>
      </w:tr>
      <w:tr w:rsidR="00B565EB" w14:paraId="55104688" w14:textId="77777777" w:rsidTr="00B565EB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A2DE46" w14:textId="77777777" w:rsidR="00B565EB" w:rsidRDefault="00B565EB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E7F3" w14:textId="77777777" w:rsidR="00B565EB" w:rsidRDefault="00B565EB" w:rsidP="00C418D7">
            <w:pPr>
              <w:rPr>
                <w:lang w:eastAsia="sr-Latn-CS"/>
              </w:rPr>
            </w:pPr>
            <w:r w:rsidRPr="005B4478">
              <w:rPr>
                <w:lang w:val="sr-Cyrl-CS"/>
              </w:rPr>
              <w:t>Фронтални, индивидуални</w:t>
            </w:r>
          </w:p>
        </w:tc>
      </w:tr>
      <w:tr w:rsidR="00B565EB" w:rsidRPr="006E4ECE" w14:paraId="718C49AD" w14:textId="77777777" w:rsidTr="00643243">
        <w:trPr>
          <w:trHeight w:val="51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6EAB1E" w14:textId="77777777" w:rsidR="00B565EB" w:rsidRDefault="00B565EB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8453" w14:textId="1D870C78" w:rsidR="00B565EB" w:rsidRDefault="00B565EB" w:rsidP="00C418D7">
            <w:pPr>
              <w:rPr>
                <w:lang w:val="ru-RU" w:eastAsia="sr-Latn-CS"/>
              </w:rPr>
            </w:pPr>
            <w:r w:rsidRPr="005B4478">
              <w:rPr>
                <w:lang w:val="sr-Cyrl-CS"/>
              </w:rPr>
              <w:t>Комуникативн</w:t>
            </w:r>
            <w:r>
              <w:rPr>
                <w:lang w:val="sr-Cyrl-CS"/>
              </w:rPr>
              <w:t>а</w:t>
            </w:r>
            <w:r w:rsidRPr="005B4478">
              <w:rPr>
                <w:lang w:val="sr-Cyrl-CS"/>
              </w:rPr>
              <w:t>, вербалн</w:t>
            </w:r>
            <w:r>
              <w:rPr>
                <w:lang w:val="sr-Cyrl-CS"/>
              </w:rPr>
              <w:t>а</w:t>
            </w:r>
            <w:r w:rsidRPr="005B4478">
              <w:rPr>
                <w:lang w:val="sr-Cyrl-CS"/>
              </w:rPr>
              <w:t>, текстуалн</w:t>
            </w:r>
            <w:r>
              <w:rPr>
                <w:lang w:val="sr-Cyrl-CS"/>
              </w:rPr>
              <w:t>а</w:t>
            </w:r>
            <w:r w:rsidRPr="005B4478">
              <w:rPr>
                <w:lang w:val="sr-Cyrl-CS"/>
              </w:rPr>
              <w:t>, илустративн</w:t>
            </w:r>
            <w:r w:rsidR="00643243">
              <w:rPr>
                <w:lang w:val="sr-Cyrl-CS"/>
              </w:rPr>
              <w:t>а</w:t>
            </w:r>
          </w:p>
        </w:tc>
      </w:tr>
      <w:tr w:rsidR="00B565EB" w:rsidRPr="006E4ECE" w14:paraId="0F7D0AF5" w14:textId="77777777" w:rsidTr="00B565EB">
        <w:trPr>
          <w:trHeight w:val="61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F376D9" w14:textId="77777777" w:rsidR="00B565EB" w:rsidRDefault="00B565EB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2631" w14:textId="77777777" w:rsidR="00B565EB" w:rsidRDefault="00B565EB" w:rsidP="00C418D7">
            <w:pPr>
              <w:rPr>
                <w:lang w:val="ru-RU" w:eastAsia="sr-Latn-CS"/>
              </w:rPr>
            </w:pPr>
            <w:r w:rsidRPr="00811BD2">
              <w:rPr>
                <w:lang w:val="ru-RU"/>
              </w:rPr>
              <w:t>Уџбеник, радна свеска, аудио материјал</w:t>
            </w:r>
          </w:p>
        </w:tc>
      </w:tr>
      <w:tr w:rsidR="00B565EB" w14:paraId="7E127C33" w14:textId="77777777" w:rsidTr="00B565EB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1A14DF" w14:textId="77777777" w:rsidR="00B565EB" w:rsidRDefault="00B565EB" w:rsidP="00C418D7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0253" w14:textId="77777777" w:rsidR="00B565EB" w:rsidRDefault="00B565EB" w:rsidP="00C418D7">
            <w:pPr>
              <w:rPr>
                <w:lang w:val="sr-Cyrl-CS"/>
              </w:rPr>
            </w:pPr>
            <w:r w:rsidRPr="00A42AB2">
              <w:rPr>
                <w:lang w:val="sr-Cyrl-CS"/>
              </w:rPr>
              <w:t>Српски језик, грађанско васпитање</w:t>
            </w:r>
            <w:r w:rsidR="00643243">
              <w:rPr>
                <w:lang w:val="sr-Cyrl-CS"/>
              </w:rPr>
              <w:t>, музичка култура</w:t>
            </w:r>
          </w:p>
          <w:p w14:paraId="429F8DDF" w14:textId="4A168BEE" w:rsidR="00F60DF6" w:rsidRDefault="00F60DF6" w:rsidP="00C418D7">
            <w:pPr>
              <w:rPr>
                <w:lang w:eastAsia="sr-Latn-CS"/>
              </w:rPr>
            </w:pPr>
          </w:p>
        </w:tc>
      </w:tr>
      <w:tr w:rsidR="00B565EB" w:rsidRPr="006E4ECE" w14:paraId="26DC3572" w14:textId="77777777" w:rsidTr="00B565EB">
        <w:trPr>
          <w:trHeight w:val="462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3A8B7" w14:textId="77777777" w:rsidR="00B565EB" w:rsidRDefault="00B565EB" w:rsidP="00C418D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B565EB" w:rsidRPr="00E774D9" w14:paraId="50B5311D" w14:textId="77777777" w:rsidTr="00B565EB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19CC1" w14:textId="77777777" w:rsidR="00F60DF6" w:rsidRPr="00E774D9" w:rsidRDefault="00F60DF6" w:rsidP="00F60DF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9130BC5" w14:textId="77777777" w:rsidR="00F60DF6" w:rsidRPr="00E774D9" w:rsidRDefault="00F60DF6" w:rsidP="00F60DF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FC028C2" w14:textId="7DCFC5E2" w:rsidR="00F60DF6" w:rsidRDefault="00F60DF6" w:rsidP="00F60DF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6E76AA9" w14:textId="77777777" w:rsidR="00E774D9" w:rsidRPr="00E774D9" w:rsidRDefault="00E774D9" w:rsidP="00F60DF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4C6247A" w14:textId="77777777" w:rsidR="00F60DF6" w:rsidRPr="00E774D9" w:rsidRDefault="00F60DF6" w:rsidP="00F60DF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8FB1C65" w14:textId="29E86DB9" w:rsidR="00B565EB" w:rsidRPr="00E774D9" w:rsidRDefault="00B565EB" w:rsidP="00F60DF6">
            <w:pPr>
              <w:jc w:val="center"/>
              <w:rPr>
                <w:b/>
                <w:color w:val="000000"/>
                <w:lang w:val="sr-Cyrl-CS"/>
              </w:rPr>
            </w:pPr>
            <w:r w:rsidRPr="00E774D9">
              <w:rPr>
                <w:b/>
                <w:color w:val="000000"/>
                <w:lang w:val="sr-Cyrl-CS"/>
              </w:rPr>
              <w:t>Уводни део:</w:t>
            </w:r>
          </w:p>
          <w:p w14:paraId="047D418F" w14:textId="77777777" w:rsidR="00B565EB" w:rsidRPr="00E774D9" w:rsidRDefault="00B565EB" w:rsidP="00F60DF6">
            <w:pPr>
              <w:jc w:val="center"/>
              <w:rPr>
                <w:color w:val="000000"/>
                <w:lang w:val="sr-Cyrl-CS" w:eastAsia="sr-Latn-CS"/>
              </w:rPr>
            </w:pPr>
            <w:r w:rsidRPr="00E774D9">
              <w:rPr>
                <w:color w:val="000000"/>
                <w:lang w:val="sr-Cyrl-CS"/>
              </w:rPr>
              <w:t>(</w:t>
            </w:r>
            <w:r w:rsidRPr="00E774D9">
              <w:rPr>
                <w:color w:val="000000"/>
              </w:rPr>
              <w:t>7</w:t>
            </w:r>
            <w:r w:rsidRPr="00E774D9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012" w:type="dxa"/>
            <w:gridSpan w:val="4"/>
          </w:tcPr>
          <w:p w14:paraId="5448CFE2" w14:textId="77777777" w:rsidR="00B565EB" w:rsidRPr="00E774D9" w:rsidRDefault="00B565EB" w:rsidP="00C418D7">
            <w:pPr>
              <w:rPr>
                <w:lang w:val="sr-Cyrl-CS"/>
              </w:rPr>
            </w:pPr>
          </w:p>
          <w:p w14:paraId="5D4AA223" w14:textId="48D06B38" w:rsidR="00B565EB" w:rsidRPr="00E774D9" w:rsidRDefault="00F60DF6" w:rsidP="00F60DF6">
            <w:pPr>
              <w:rPr>
                <w:lang w:val="sr-Cyrl-CS"/>
              </w:rPr>
            </w:pPr>
            <w:r w:rsidRPr="00E774D9">
              <w:rPr>
                <w:lang w:val="sr-Cyrl-CS"/>
              </w:rPr>
              <w:t>Прва активност која треба да буде урађена је вежба усменог разумевања у којој ученици трева да препознају на илустрацији о ком музичком инструменту је реч</w:t>
            </w:r>
            <w:r w:rsidR="006D29E5" w:rsidRPr="00E774D9">
              <w:rPr>
                <w:lang w:val="sr-Latn-RS"/>
              </w:rPr>
              <w:t xml:space="preserve">. </w:t>
            </w:r>
            <w:r w:rsidR="006D29E5" w:rsidRPr="00E774D9">
              <w:rPr>
                <w:lang w:val="sr-Cyrl-RS"/>
              </w:rPr>
              <w:t>Да би успели да распознају о којим инструментима је реч, треба написати на табли непознате речи које су значајне за разумевање</w:t>
            </w:r>
            <w:r w:rsidRPr="00E774D9">
              <w:rPr>
                <w:lang w:val="sr-Cyrl-CS"/>
              </w:rPr>
              <w:t>:</w:t>
            </w:r>
          </w:p>
          <w:p w14:paraId="7EAE1610" w14:textId="77915207" w:rsidR="006D29E5" w:rsidRPr="00E774D9" w:rsidRDefault="006D29E5" w:rsidP="00F60DF6">
            <w:pPr>
              <w:rPr>
                <w:i/>
                <w:iCs/>
                <w:lang w:val="sr-Cyrl-CS"/>
              </w:rPr>
            </w:pPr>
          </w:p>
          <w:p w14:paraId="1D04DE3E" w14:textId="4AC1ACCF" w:rsidR="006D29E5" w:rsidRPr="00E774D9" w:rsidRDefault="006D29E5" w:rsidP="006D29E5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Latn-RS"/>
              </w:rPr>
            </w:pPr>
            <w:r w:rsidRPr="00E774D9">
              <w:rPr>
                <w:i/>
                <w:iCs/>
                <w:lang w:val="sr-Latn-RS"/>
              </w:rPr>
              <w:t>La corde (</w:t>
            </w:r>
            <w:r w:rsidRPr="00E774D9">
              <w:rPr>
                <w:i/>
                <w:iCs/>
                <w:lang w:val="sr-Cyrl-RS"/>
              </w:rPr>
              <w:t>жица</w:t>
            </w:r>
            <w:r w:rsidRPr="00E774D9">
              <w:rPr>
                <w:i/>
                <w:iCs/>
                <w:lang w:val="sr-Latn-RS"/>
              </w:rPr>
              <w:t>)                              -  le violoncelle (</w:t>
            </w:r>
            <w:r w:rsidRPr="00E774D9">
              <w:rPr>
                <w:i/>
                <w:iCs/>
                <w:lang w:val="sr-Cyrl-RS"/>
              </w:rPr>
              <w:t>виолончело</w:t>
            </w:r>
            <w:r w:rsidRPr="00E774D9">
              <w:rPr>
                <w:i/>
                <w:iCs/>
                <w:lang w:val="sr-Latn-RS"/>
              </w:rPr>
              <w:t>)</w:t>
            </w:r>
          </w:p>
          <w:p w14:paraId="31CE3F39" w14:textId="30BF0554" w:rsidR="006D29E5" w:rsidRPr="00E774D9" w:rsidRDefault="006D29E5" w:rsidP="006D29E5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Latn-RS"/>
              </w:rPr>
            </w:pPr>
            <w:r w:rsidRPr="00E774D9">
              <w:rPr>
                <w:i/>
                <w:iCs/>
                <w:lang w:val="sr-Latn-RS"/>
              </w:rPr>
              <w:t>Un bec (</w:t>
            </w:r>
            <w:r w:rsidRPr="00E774D9">
              <w:rPr>
                <w:i/>
                <w:iCs/>
                <w:lang w:val="sr-Cyrl-RS"/>
              </w:rPr>
              <w:t>кљун</w:t>
            </w:r>
            <w:r w:rsidRPr="00E774D9">
              <w:rPr>
                <w:i/>
                <w:iCs/>
                <w:lang w:val="sr-Latn-RS"/>
              </w:rPr>
              <w:t xml:space="preserve"> )                               </w:t>
            </w:r>
            <w:r w:rsidRPr="00E774D9">
              <w:rPr>
                <w:i/>
                <w:iCs/>
                <w:lang w:val="sr-Cyrl-RS"/>
              </w:rPr>
              <w:t xml:space="preserve">  </w:t>
            </w:r>
            <w:r w:rsidRPr="00E774D9">
              <w:rPr>
                <w:i/>
                <w:iCs/>
                <w:lang w:val="sr-Latn-RS"/>
              </w:rPr>
              <w:t>- le bois (</w:t>
            </w:r>
            <w:r w:rsidRPr="00E774D9">
              <w:rPr>
                <w:i/>
                <w:iCs/>
                <w:lang w:val="sr-Cyrl-RS"/>
              </w:rPr>
              <w:t>дрво</w:t>
            </w:r>
            <w:r w:rsidRPr="00E774D9">
              <w:rPr>
                <w:i/>
                <w:iCs/>
                <w:lang w:val="sr-Latn-RS"/>
              </w:rPr>
              <w:t>)</w:t>
            </w:r>
          </w:p>
          <w:p w14:paraId="3C7ADAF1" w14:textId="43BFAC41" w:rsidR="006D29E5" w:rsidRPr="00E774D9" w:rsidRDefault="006D29E5" w:rsidP="006D29E5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Latn-RS"/>
              </w:rPr>
            </w:pPr>
            <w:r w:rsidRPr="00E774D9">
              <w:rPr>
                <w:i/>
                <w:iCs/>
                <w:lang w:val="sr-Latn-RS"/>
              </w:rPr>
              <w:t>Long, longue (</w:t>
            </w:r>
            <w:r w:rsidRPr="00E774D9">
              <w:rPr>
                <w:i/>
                <w:iCs/>
                <w:lang w:val="sr-Cyrl-RS"/>
              </w:rPr>
              <w:t xml:space="preserve">дуг,а </w:t>
            </w:r>
            <w:r w:rsidRPr="00E774D9">
              <w:rPr>
                <w:i/>
                <w:iCs/>
                <w:lang w:val="sr-Latn-RS"/>
              </w:rPr>
              <w:t xml:space="preserve">) </w:t>
            </w:r>
            <w:r w:rsidRPr="00E774D9">
              <w:rPr>
                <w:i/>
                <w:iCs/>
                <w:lang w:val="sr-Cyrl-RS"/>
              </w:rPr>
              <w:t xml:space="preserve"> </w:t>
            </w:r>
            <w:r w:rsidRPr="00E774D9">
              <w:rPr>
                <w:i/>
                <w:iCs/>
                <w:lang w:val="sr-Latn-RS"/>
              </w:rPr>
              <w:t xml:space="preserve">                     -  la multitude (</w:t>
            </w:r>
            <w:r w:rsidRPr="00E774D9">
              <w:rPr>
                <w:i/>
                <w:iCs/>
                <w:lang w:val="sr-Cyrl-RS"/>
              </w:rPr>
              <w:t>мноштво</w:t>
            </w:r>
            <w:r w:rsidRPr="00E774D9">
              <w:rPr>
                <w:i/>
                <w:iCs/>
                <w:lang w:val="sr-Latn-RS"/>
              </w:rPr>
              <w:t>)</w:t>
            </w:r>
          </w:p>
          <w:p w14:paraId="6DEE07EE" w14:textId="27756435" w:rsidR="006D29E5" w:rsidRPr="00E774D9" w:rsidRDefault="006D29E5" w:rsidP="006D29E5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Latn-RS"/>
              </w:rPr>
            </w:pPr>
            <w:r w:rsidRPr="00E774D9">
              <w:rPr>
                <w:i/>
                <w:iCs/>
                <w:lang w:val="sr-Latn-RS"/>
              </w:rPr>
              <w:t>Une touche (</w:t>
            </w:r>
            <w:r w:rsidRPr="00E774D9">
              <w:rPr>
                <w:i/>
                <w:iCs/>
                <w:lang w:val="sr-Cyrl-RS"/>
              </w:rPr>
              <w:t>дирка</w:t>
            </w:r>
            <w:r w:rsidRPr="00E774D9">
              <w:rPr>
                <w:i/>
                <w:iCs/>
                <w:lang w:val="sr-Latn-RS"/>
              </w:rPr>
              <w:t>)                         -  le manche (</w:t>
            </w:r>
            <w:r w:rsidRPr="00E774D9">
              <w:rPr>
                <w:i/>
                <w:iCs/>
                <w:lang w:val="sr-Cyrl-RS"/>
              </w:rPr>
              <w:t>врат</w:t>
            </w:r>
            <w:r w:rsidRPr="00E774D9">
              <w:rPr>
                <w:i/>
                <w:iCs/>
                <w:lang w:val="sr-Latn-RS"/>
              </w:rPr>
              <w:t>)</w:t>
            </w:r>
          </w:p>
          <w:p w14:paraId="77E86E72" w14:textId="462A038C" w:rsidR="006D29E5" w:rsidRPr="00E774D9" w:rsidRDefault="006D29E5" w:rsidP="006D29E5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Latn-RS"/>
              </w:rPr>
            </w:pPr>
            <w:r w:rsidRPr="00E774D9">
              <w:rPr>
                <w:i/>
                <w:iCs/>
                <w:lang w:val="sr-Latn-RS"/>
              </w:rPr>
              <w:t>Un tambour (</w:t>
            </w:r>
            <w:r w:rsidRPr="00E774D9">
              <w:rPr>
                <w:i/>
                <w:iCs/>
                <w:lang w:val="sr-Cyrl-RS"/>
              </w:rPr>
              <w:t>бубањ</w:t>
            </w:r>
            <w:r w:rsidRPr="00E774D9">
              <w:rPr>
                <w:i/>
                <w:iCs/>
                <w:lang w:val="sr-Latn-RS"/>
              </w:rPr>
              <w:t>)                        -  la percussion ()</w:t>
            </w:r>
          </w:p>
          <w:p w14:paraId="78D9A5A9" w14:textId="0379BE17" w:rsidR="004D42BC" w:rsidRPr="00E774D9" w:rsidRDefault="006D29E5" w:rsidP="00E774D9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Latn-RS"/>
              </w:rPr>
            </w:pPr>
            <w:r w:rsidRPr="00E774D9">
              <w:rPr>
                <w:i/>
                <w:iCs/>
                <w:lang w:val="sr-Latn-RS"/>
              </w:rPr>
              <w:t>L’or (</w:t>
            </w:r>
            <w:r w:rsidRPr="00E774D9">
              <w:rPr>
                <w:i/>
                <w:iCs/>
                <w:lang w:val="sr-Cyrl-RS"/>
              </w:rPr>
              <w:t>злато</w:t>
            </w:r>
            <w:r w:rsidRPr="00E774D9">
              <w:rPr>
                <w:i/>
                <w:iCs/>
                <w:lang w:val="sr-Latn-RS"/>
              </w:rPr>
              <w:t>)                                    -  doré,e</w:t>
            </w:r>
            <w:r w:rsidR="00E774D9" w:rsidRPr="00E774D9">
              <w:rPr>
                <w:i/>
                <w:iCs/>
                <w:lang w:val="sr-Cyrl-RS"/>
              </w:rPr>
              <w:t xml:space="preserve"> (позлаћен)</w:t>
            </w:r>
          </w:p>
        </w:tc>
      </w:tr>
      <w:tr w:rsidR="00B565EB" w:rsidRPr="000E2CB4" w14:paraId="0B99FF1D" w14:textId="77777777" w:rsidTr="00B565EB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8FDAD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5DF5C9C8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08DDA1EE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603166AF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5F8AE1EB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0B04AA9A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33B252D7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1515F670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22F95B59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262B303C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58A21D8B" w14:textId="61618CE8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76678E6C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61AD5AF6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333A4121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4D20AE77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04D7AF02" w14:textId="77777777" w:rsidR="00E774D9" w:rsidRDefault="00E774D9" w:rsidP="00C418D7">
            <w:pPr>
              <w:rPr>
                <w:b/>
                <w:color w:val="000000"/>
                <w:lang w:val="sr-Cyrl-CS"/>
              </w:rPr>
            </w:pPr>
          </w:p>
          <w:p w14:paraId="522A14F4" w14:textId="79D1E8AA" w:rsidR="00B565EB" w:rsidRPr="00E774D9" w:rsidRDefault="00B565EB" w:rsidP="00E774D9">
            <w:pPr>
              <w:jc w:val="center"/>
              <w:rPr>
                <w:b/>
                <w:color w:val="000000"/>
                <w:lang w:val="sr-Cyrl-CS"/>
              </w:rPr>
            </w:pPr>
            <w:r w:rsidRPr="00E774D9">
              <w:rPr>
                <w:b/>
                <w:color w:val="000000"/>
                <w:lang w:val="sr-Cyrl-CS"/>
              </w:rPr>
              <w:t>Главни део:</w:t>
            </w:r>
          </w:p>
          <w:p w14:paraId="3372B24D" w14:textId="77777777" w:rsidR="00B565EB" w:rsidRPr="00E774D9" w:rsidRDefault="00B565EB" w:rsidP="00E774D9">
            <w:pPr>
              <w:jc w:val="center"/>
              <w:rPr>
                <w:color w:val="000000"/>
                <w:lang w:val="sr-Cyrl-CS" w:eastAsia="sr-Latn-CS"/>
              </w:rPr>
            </w:pPr>
            <w:r w:rsidRPr="00E774D9">
              <w:rPr>
                <w:color w:val="000000"/>
                <w:lang w:val="sr-Cyrl-CS"/>
              </w:rPr>
              <w:t>(2</w:t>
            </w:r>
            <w:r w:rsidRPr="00E774D9">
              <w:rPr>
                <w:color w:val="000000"/>
              </w:rPr>
              <w:t>8</w:t>
            </w:r>
            <w:r w:rsidRPr="00E774D9">
              <w:rPr>
                <w:color w:val="000000"/>
                <w:lang w:val="ru-RU"/>
              </w:rPr>
              <w:t xml:space="preserve"> </w:t>
            </w:r>
            <w:r w:rsidRPr="00E774D9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2" w:type="dxa"/>
            <w:gridSpan w:val="4"/>
          </w:tcPr>
          <w:p w14:paraId="436E136F" w14:textId="77777777" w:rsidR="00487EE4" w:rsidRDefault="00487EE4" w:rsidP="00E774D9">
            <w:pPr>
              <w:rPr>
                <w:bCs/>
                <w:color w:val="000000"/>
                <w:lang w:val="sr-Cyrl-RS" w:eastAsia="sr-Latn-CS"/>
              </w:rPr>
            </w:pPr>
          </w:p>
          <w:p w14:paraId="771B51D3" w14:textId="247BFB8D" w:rsidR="00E774D9" w:rsidRDefault="00E774D9" w:rsidP="00E774D9">
            <w:pPr>
              <w:rPr>
                <w:bCs/>
                <w:color w:val="000000"/>
                <w:lang w:val="sr-Cyrl-RS" w:eastAsia="sr-Latn-CS"/>
              </w:rPr>
            </w:pPr>
            <w:r w:rsidRPr="00E774D9">
              <w:rPr>
                <w:bCs/>
                <w:color w:val="000000"/>
                <w:lang w:val="sr-Cyrl-RS" w:eastAsia="sr-Latn-CS"/>
              </w:rPr>
              <w:t>Након тога</w:t>
            </w:r>
            <w:r>
              <w:rPr>
                <w:bCs/>
                <w:color w:val="000000"/>
                <w:lang w:val="sr-Cyrl-RS" w:eastAsia="sr-Latn-CS"/>
              </w:rPr>
              <w:t>, приступа се слушању аудио снимка. Да би проверили тачност, наставник исписује транскрипцију на табли:</w:t>
            </w:r>
          </w:p>
          <w:p w14:paraId="0F4FE8E6" w14:textId="77777777" w:rsidR="00E774D9" w:rsidRPr="00E774D9" w:rsidRDefault="00E774D9" w:rsidP="00E774D9">
            <w:pPr>
              <w:rPr>
                <w:bCs/>
                <w:color w:val="000000"/>
                <w:lang w:val="sr-Cyrl-RS" w:eastAsia="sr-Latn-CS"/>
              </w:rPr>
            </w:pPr>
          </w:p>
          <w:p w14:paraId="5998658F" w14:textId="1BB74879" w:rsidR="00E774D9" w:rsidRPr="00E774D9" w:rsidRDefault="00E774D9" w:rsidP="00E774D9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 xml:space="preserve">Je suis petit, j’ai quatre cordes. Le vioncelle est mon cousin. </w:t>
            </w:r>
          </w:p>
          <w:p w14:paraId="0B5BC1CC" w14:textId="77777777" w:rsidR="00E774D9" w:rsidRPr="00E774D9" w:rsidRDefault="00E774D9" w:rsidP="00E774D9">
            <w:pPr>
              <w:pStyle w:val="ListParagraph"/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>(le violon)</w:t>
            </w:r>
          </w:p>
          <w:p w14:paraId="4341907A" w14:textId="500DBA80" w:rsidR="00E774D9" w:rsidRPr="00E774D9" w:rsidRDefault="00E774D9" w:rsidP="00E774D9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>J’ai un bec, je suis en bois, avec du métal. Je suis noir.</w:t>
            </w:r>
          </w:p>
          <w:p w14:paraId="455078AE" w14:textId="77777777" w:rsidR="00E774D9" w:rsidRPr="00E774D9" w:rsidRDefault="00E774D9" w:rsidP="00E774D9">
            <w:pPr>
              <w:pStyle w:val="ListParagraph"/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>(la clarinette)</w:t>
            </w:r>
          </w:p>
          <w:p w14:paraId="3B327551" w14:textId="620334C6" w:rsidR="00E774D9" w:rsidRPr="00E774D9" w:rsidRDefault="00E774D9" w:rsidP="00E774D9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>Je suis grand et long. Ma couleur et le noir. J’ai une multitude de cordes et j’ai des touches noires et blanches.  (l’accordéon)</w:t>
            </w:r>
          </w:p>
          <w:p w14:paraId="19CB708E" w14:textId="77777777" w:rsidR="00E774D9" w:rsidRPr="00E774D9" w:rsidRDefault="00E774D9" w:rsidP="00E774D9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>J’habite en Espagne, j’ai un long manche et j’ai six cordes.</w:t>
            </w:r>
          </w:p>
          <w:p w14:paraId="2CA9C00B" w14:textId="77777777" w:rsidR="00E774D9" w:rsidRPr="00E774D9" w:rsidRDefault="00E774D9" w:rsidP="00E774D9">
            <w:pPr>
              <w:pStyle w:val="ListParagraph"/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>(la guitare)</w:t>
            </w:r>
          </w:p>
          <w:p w14:paraId="07393247" w14:textId="77777777" w:rsidR="00E774D9" w:rsidRPr="00E774D9" w:rsidRDefault="00E774D9" w:rsidP="00E774D9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>J’ai cinq tambours. J’adore le rhytme du rock et je suis une percussion.</w:t>
            </w:r>
          </w:p>
          <w:p w14:paraId="2C9397CD" w14:textId="77777777" w:rsidR="00E774D9" w:rsidRPr="00E774D9" w:rsidRDefault="00E774D9" w:rsidP="00E774D9">
            <w:pPr>
              <w:pStyle w:val="ListParagraph"/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>(la batterie)</w:t>
            </w:r>
          </w:p>
          <w:p w14:paraId="522F0FC2" w14:textId="031239E2" w:rsidR="00B565EB" w:rsidRDefault="00E774D9" w:rsidP="00E774D9">
            <w:pPr>
              <w:pStyle w:val="ListParagraph"/>
              <w:numPr>
                <w:ilvl w:val="0"/>
                <w:numId w:val="7"/>
              </w:numPr>
              <w:rPr>
                <w:bCs/>
                <w:i/>
                <w:iCs/>
                <w:color w:val="000000"/>
                <w:lang w:val="sr-Latn-RS" w:eastAsia="sr-Latn-CS"/>
              </w:rPr>
            </w:pPr>
            <w:r w:rsidRPr="00E774D9">
              <w:rPr>
                <w:bCs/>
                <w:i/>
                <w:iCs/>
                <w:color w:val="000000"/>
                <w:lang w:val="sr-Latn-RS" w:eastAsia="sr-Latn-CS"/>
              </w:rPr>
              <w:t>Je suis couleur dorée comme l’or, j’ai trois pistons et mon cousin est le trombon. (la trompette)</w:t>
            </w:r>
          </w:p>
          <w:p w14:paraId="6D434D9E" w14:textId="77777777" w:rsidR="00E774D9" w:rsidRDefault="00E774D9" w:rsidP="00E774D9">
            <w:pPr>
              <w:pStyle w:val="ListParagraph"/>
              <w:rPr>
                <w:bCs/>
                <w:i/>
                <w:iCs/>
                <w:color w:val="000000"/>
                <w:lang w:val="sr-Latn-RS" w:eastAsia="sr-Latn-CS"/>
              </w:rPr>
            </w:pPr>
          </w:p>
          <w:p w14:paraId="412CD985" w14:textId="41F93A03" w:rsidR="00E774D9" w:rsidRDefault="00E774D9" w:rsidP="00E774D9">
            <w:pPr>
              <w:rPr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Наставник замоли ученике да прочитају транскрипцију текста неколико пута, да би што већи број учествовао у вежби и да би усвојили вокабулар везан за музичке инструменте који им је представљен у датој активности.</w:t>
            </w:r>
          </w:p>
          <w:p w14:paraId="11336500" w14:textId="2C1094C0" w:rsidR="00E774D9" w:rsidRDefault="00E774D9" w:rsidP="00E774D9">
            <w:pPr>
              <w:rPr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Уколико ниво знања неких ученика то дозвољава, наставник може да их замоли да сами напишу опис осталих музичких инструмената, користећи лексику која им је  претходно представљена</w:t>
            </w:r>
            <w:r w:rsidR="00D869F5">
              <w:rPr>
                <w:bCs/>
                <w:color w:val="000000"/>
                <w:lang w:val="sr-Cyrl-RS" w:eastAsia="sr-Latn-CS"/>
              </w:rPr>
              <w:t>. Наставник треба да помогне ученицима, ако је то потребно, да би њихове реченице биле граматички и фонолошки тачне.</w:t>
            </w:r>
            <w:r>
              <w:rPr>
                <w:bCs/>
                <w:color w:val="000000"/>
                <w:lang w:val="sr-Cyrl-RS" w:eastAsia="sr-Latn-CS"/>
              </w:rPr>
              <w:t xml:space="preserve"> </w:t>
            </w:r>
          </w:p>
          <w:p w14:paraId="13275F2C" w14:textId="687AD128" w:rsidR="005D443B" w:rsidRDefault="005D443B" w:rsidP="00E774D9">
            <w:pPr>
              <w:rPr>
                <w:bCs/>
                <w:color w:val="000000"/>
                <w:lang w:val="sr-Cyrl-RS" w:eastAsia="sr-Latn-CS"/>
              </w:rPr>
            </w:pPr>
          </w:p>
          <w:p w14:paraId="6F966220" w14:textId="22E27ECA" w:rsidR="000E2CB4" w:rsidRDefault="005D443B" w:rsidP="00E774D9">
            <w:pPr>
              <w:rPr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Пре него што приступе изради активности 4, наставник треба да скрене пажљу ученицима на издвојен презент глагола „</w:t>
            </w:r>
            <w:r>
              <w:rPr>
                <w:bCs/>
                <w:color w:val="000000"/>
                <w:lang w:val="sr-Latn-RS" w:eastAsia="sr-Latn-CS"/>
              </w:rPr>
              <w:t>jouer“</w:t>
            </w:r>
            <w:r>
              <w:rPr>
                <w:bCs/>
                <w:color w:val="000000"/>
                <w:lang w:val="sr-Cyrl-RS" w:eastAsia="sr-Latn-CS"/>
              </w:rPr>
              <w:t>, који се користи испред активности везаних за музичке инструменте  и сажети члан. Након тога, наставник их замоли да усредсреде пажњу на а</w:t>
            </w:r>
            <w:r w:rsidR="000E2CB4">
              <w:rPr>
                <w:bCs/>
                <w:color w:val="000000"/>
                <w:lang w:val="sr-Cyrl-RS" w:eastAsia="sr-Latn-CS"/>
              </w:rPr>
              <w:t xml:space="preserve">ктивност бр.4 </w:t>
            </w:r>
            <w:r>
              <w:rPr>
                <w:bCs/>
                <w:color w:val="000000"/>
                <w:lang w:val="sr-Cyrl-RS" w:eastAsia="sr-Latn-CS"/>
              </w:rPr>
              <w:t>у којој</w:t>
            </w:r>
            <w:r w:rsidR="000E2CB4">
              <w:rPr>
                <w:bCs/>
                <w:color w:val="000000"/>
                <w:lang w:val="sr-Cyrl-RS" w:eastAsia="sr-Latn-CS"/>
              </w:rPr>
              <w:t xml:space="preserve"> ученици треба да одглуме сцену у којој један </w:t>
            </w:r>
            <w:r>
              <w:rPr>
                <w:bCs/>
                <w:color w:val="000000"/>
                <w:lang w:val="sr-Cyrl-RS" w:eastAsia="sr-Latn-CS"/>
              </w:rPr>
              <w:t>од њих</w:t>
            </w:r>
            <w:r w:rsidR="000E2CB4">
              <w:rPr>
                <w:bCs/>
                <w:color w:val="000000"/>
                <w:lang w:val="sr-Cyrl-RS" w:eastAsia="sr-Latn-CS"/>
              </w:rPr>
              <w:t xml:space="preserve"> представља шефа оркестра и има задатак да састави свој оркестар</w:t>
            </w:r>
            <w:r>
              <w:rPr>
                <w:bCs/>
                <w:color w:val="000000"/>
                <w:lang w:val="sr-Cyrl-RS" w:eastAsia="sr-Latn-CS"/>
              </w:rPr>
              <w:t xml:space="preserve"> </w:t>
            </w:r>
            <w:r w:rsidR="000E2CB4">
              <w:rPr>
                <w:bCs/>
                <w:color w:val="000000"/>
                <w:lang w:val="sr-Cyrl-RS" w:eastAsia="sr-Latn-CS"/>
              </w:rPr>
              <w:t>поз</w:t>
            </w:r>
            <w:r>
              <w:rPr>
                <w:bCs/>
                <w:color w:val="000000"/>
                <w:lang w:val="sr-Cyrl-RS" w:eastAsia="sr-Latn-CS"/>
              </w:rPr>
              <w:t>и</w:t>
            </w:r>
            <w:r w:rsidR="000E2CB4">
              <w:rPr>
                <w:bCs/>
                <w:color w:val="000000"/>
                <w:lang w:val="sr-Cyrl-RS" w:eastAsia="sr-Latn-CS"/>
              </w:rPr>
              <w:t>в</w:t>
            </w:r>
            <w:r>
              <w:rPr>
                <w:bCs/>
                <w:color w:val="000000"/>
                <w:lang w:val="sr-Cyrl-RS" w:eastAsia="sr-Latn-CS"/>
              </w:rPr>
              <w:t>ајући</w:t>
            </w:r>
            <w:r w:rsidR="000E2CB4">
              <w:rPr>
                <w:bCs/>
                <w:color w:val="000000"/>
                <w:lang w:val="sr-Cyrl-RS" w:eastAsia="sr-Latn-CS"/>
              </w:rPr>
              <w:t xml:space="preserve"> инструменте првим слово њиховог назива:</w:t>
            </w:r>
          </w:p>
          <w:p w14:paraId="6626D21D" w14:textId="77777777" w:rsidR="005D443B" w:rsidRDefault="005D443B" w:rsidP="00E774D9">
            <w:pPr>
              <w:rPr>
                <w:bCs/>
                <w:color w:val="000000"/>
                <w:lang w:val="sr-Cyrl-RS" w:eastAsia="sr-Latn-CS"/>
              </w:rPr>
            </w:pPr>
          </w:p>
          <w:p w14:paraId="68E5628C" w14:textId="55B01D9A" w:rsidR="000E2CB4" w:rsidRPr="005D443B" w:rsidRDefault="000E2CB4" w:rsidP="000E2CB4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iCs/>
                <w:color w:val="000000"/>
                <w:lang w:val="sr-Cyrl-RS" w:eastAsia="sr-Latn-CS"/>
              </w:rPr>
            </w:pPr>
            <w:r w:rsidRPr="005D443B">
              <w:rPr>
                <w:bCs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5D443B">
              <w:rPr>
                <w:bCs/>
                <w:i/>
                <w:iCs/>
                <w:color w:val="000000"/>
                <w:lang w:val="sr-Latn-RS" w:eastAsia="sr-Latn-CS"/>
              </w:rPr>
              <w:t>Je cherche un instrument de musique qui commence par la lettre „V“</w:t>
            </w:r>
          </w:p>
          <w:p w14:paraId="606C755C" w14:textId="0FF7EB0B" w:rsidR="000E2CB4" w:rsidRPr="005D443B" w:rsidRDefault="000E2CB4" w:rsidP="000E2CB4">
            <w:pPr>
              <w:pStyle w:val="ListParagraph"/>
              <w:numPr>
                <w:ilvl w:val="0"/>
                <w:numId w:val="6"/>
              </w:numPr>
              <w:rPr>
                <w:bCs/>
                <w:i/>
                <w:iCs/>
                <w:color w:val="000000"/>
                <w:lang w:val="sr-Cyrl-RS" w:eastAsia="sr-Latn-CS"/>
              </w:rPr>
            </w:pPr>
            <w:r w:rsidRPr="005D443B">
              <w:rPr>
                <w:bCs/>
                <w:i/>
                <w:iCs/>
                <w:color w:val="000000"/>
                <w:lang w:val="sr-Latn-RS" w:eastAsia="sr-Latn-CS"/>
              </w:rPr>
              <w:t>Violon! Je joue du violon.</w:t>
            </w:r>
          </w:p>
          <w:p w14:paraId="7EB8D7A5" w14:textId="6159166F" w:rsidR="00B565EB" w:rsidRDefault="00B565EB" w:rsidP="005D443B">
            <w:pPr>
              <w:rPr>
                <w:bCs/>
                <w:color w:val="000000"/>
                <w:lang w:val="sr-Cyrl-RS" w:eastAsia="sr-Latn-CS"/>
              </w:rPr>
            </w:pPr>
          </w:p>
          <w:p w14:paraId="31BE88ED" w14:textId="23843B45" w:rsidR="005D443B" w:rsidRPr="000E2CB4" w:rsidRDefault="005D443B" w:rsidP="005D443B">
            <w:pPr>
              <w:rPr>
                <w:b/>
                <w:i/>
                <w:lang w:val="sr-Cyrl-RS"/>
              </w:rPr>
            </w:pPr>
            <w:r>
              <w:rPr>
                <w:bCs/>
                <w:color w:val="000000"/>
                <w:lang w:val="sr-Cyrl-RS" w:eastAsia="sr-Latn-CS"/>
              </w:rPr>
              <w:t>Вежба бр.3 је такође игра у којој један ученик треба да замисли име неког музичара или певача, а остали треба да му постављају питања, на која он  може да одговори само са „да/не“, све док не погоде коју ичност је замислио.</w:t>
            </w:r>
          </w:p>
          <w:p w14:paraId="512B77A6" w14:textId="00AE4A01" w:rsidR="00B565EB" w:rsidRPr="000E2CB4" w:rsidRDefault="00B565EB" w:rsidP="00D869F5">
            <w:pPr>
              <w:rPr>
                <w:i/>
                <w:color w:val="000000"/>
                <w:lang w:val="sr-Cyrl-RS" w:eastAsia="sr-Latn-CS"/>
              </w:rPr>
            </w:pPr>
          </w:p>
        </w:tc>
      </w:tr>
      <w:tr w:rsidR="00B565EB" w:rsidRPr="00E774D9" w14:paraId="4C31D6D1" w14:textId="77777777" w:rsidTr="00B565EB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9C2BE" w14:textId="77777777" w:rsidR="00487EE4" w:rsidRDefault="004D42BC" w:rsidP="00C418D7">
            <w:pPr>
              <w:rPr>
                <w:b/>
                <w:color w:val="000000"/>
                <w:lang w:val="sr-Latn-RS"/>
              </w:rPr>
            </w:pPr>
            <w:r w:rsidRPr="00E774D9">
              <w:rPr>
                <w:b/>
                <w:color w:val="000000"/>
                <w:lang w:val="sr-Latn-RS"/>
              </w:rPr>
              <w:t xml:space="preserve"> </w:t>
            </w:r>
          </w:p>
          <w:p w14:paraId="057595CA" w14:textId="77777777" w:rsidR="00487EE4" w:rsidRDefault="00487EE4" w:rsidP="00C418D7">
            <w:pPr>
              <w:rPr>
                <w:b/>
                <w:color w:val="000000"/>
                <w:lang w:val="sr-Latn-RS"/>
              </w:rPr>
            </w:pPr>
          </w:p>
          <w:p w14:paraId="1ECD1482" w14:textId="77777777" w:rsidR="00487EE4" w:rsidRDefault="00487EE4" w:rsidP="00C418D7">
            <w:pPr>
              <w:rPr>
                <w:b/>
                <w:color w:val="000000"/>
                <w:lang w:val="sr-Latn-RS"/>
              </w:rPr>
            </w:pPr>
          </w:p>
          <w:p w14:paraId="42F60CB7" w14:textId="77777777" w:rsidR="00487EE4" w:rsidRDefault="00487EE4" w:rsidP="00C418D7">
            <w:pPr>
              <w:rPr>
                <w:b/>
                <w:color w:val="000000"/>
                <w:lang w:val="sr-Latn-RS"/>
              </w:rPr>
            </w:pPr>
          </w:p>
          <w:p w14:paraId="1E21D862" w14:textId="77777777" w:rsidR="00487EE4" w:rsidRDefault="00487EE4" w:rsidP="00C418D7">
            <w:pPr>
              <w:rPr>
                <w:b/>
                <w:color w:val="000000"/>
                <w:lang w:val="sr-Latn-RS"/>
              </w:rPr>
            </w:pPr>
          </w:p>
          <w:p w14:paraId="51B3E074" w14:textId="087ED88E" w:rsidR="00487EE4" w:rsidRDefault="00487EE4" w:rsidP="00C418D7">
            <w:pPr>
              <w:rPr>
                <w:b/>
                <w:color w:val="000000"/>
                <w:lang w:val="sr-Latn-RS"/>
              </w:rPr>
            </w:pPr>
          </w:p>
          <w:p w14:paraId="05466AE6" w14:textId="5DC021F6" w:rsidR="00487EE4" w:rsidRDefault="00487EE4" w:rsidP="00C418D7">
            <w:pPr>
              <w:rPr>
                <w:b/>
                <w:color w:val="000000"/>
                <w:lang w:val="sr-Latn-RS"/>
              </w:rPr>
            </w:pPr>
          </w:p>
          <w:p w14:paraId="2EE3C571" w14:textId="731A492E" w:rsidR="00597874" w:rsidRDefault="00597874" w:rsidP="00C418D7">
            <w:pPr>
              <w:rPr>
                <w:b/>
                <w:color w:val="000000"/>
                <w:lang w:val="sr-Latn-RS"/>
              </w:rPr>
            </w:pPr>
          </w:p>
          <w:p w14:paraId="52764E57" w14:textId="1FA83759" w:rsidR="00597874" w:rsidRDefault="00597874" w:rsidP="00C418D7">
            <w:pPr>
              <w:rPr>
                <w:b/>
                <w:color w:val="000000"/>
                <w:lang w:val="sr-Latn-RS"/>
              </w:rPr>
            </w:pPr>
          </w:p>
          <w:p w14:paraId="13601FB6" w14:textId="69AD3C71" w:rsidR="00597874" w:rsidRDefault="00597874" w:rsidP="00C418D7">
            <w:pPr>
              <w:rPr>
                <w:b/>
                <w:color w:val="000000"/>
                <w:lang w:val="sr-Latn-RS"/>
              </w:rPr>
            </w:pPr>
          </w:p>
          <w:p w14:paraId="35F4A526" w14:textId="77777777" w:rsidR="00597874" w:rsidRDefault="00597874" w:rsidP="00C418D7">
            <w:pPr>
              <w:rPr>
                <w:b/>
                <w:color w:val="000000"/>
                <w:lang w:val="sr-Latn-RS"/>
              </w:rPr>
            </w:pPr>
          </w:p>
          <w:p w14:paraId="320C9E5B" w14:textId="77777777" w:rsidR="00487EE4" w:rsidRDefault="00487EE4" w:rsidP="00C418D7">
            <w:pPr>
              <w:rPr>
                <w:b/>
                <w:color w:val="000000"/>
                <w:lang w:val="sr-Latn-RS"/>
              </w:rPr>
            </w:pPr>
          </w:p>
          <w:p w14:paraId="06F1E22F" w14:textId="77777777" w:rsidR="00487EE4" w:rsidRDefault="00487EE4" w:rsidP="00C418D7">
            <w:pPr>
              <w:rPr>
                <w:b/>
                <w:color w:val="000000"/>
                <w:lang w:val="sr-Latn-RS"/>
              </w:rPr>
            </w:pPr>
          </w:p>
          <w:p w14:paraId="2DDCACEA" w14:textId="7CB6AC03" w:rsidR="00B565EB" w:rsidRPr="00E774D9" w:rsidRDefault="00B565EB" w:rsidP="00487EE4">
            <w:pPr>
              <w:jc w:val="center"/>
              <w:rPr>
                <w:b/>
                <w:color w:val="000000"/>
                <w:lang w:val="sr-Cyrl-CS"/>
              </w:rPr>
            </w:pPr>
            <w:r w:rsidRPr="00E774D9">
              <w:rPr>
                <w:b/>
                <w:color w:val="000000"/>
                <w:lang w:val="sr-Cyrl-CS"/>
              </w:rPr>
              <w:t>Завршни део:</w:t>
            </w:r>
          </w:p>
          <w:p w14:paraId="05E25B63" w14:textId="77777777" w:rsidR="00B565EB" w:rsidRPr="00E774D9" w:rsidRDefault="00B565EB" w:rsidP="00487EE4">
            <w:pPr>
              <w:jc w:val="center"/>
              <w:rPr>
                <w:color w:val="000000"/>
                <w:lang w:val="sr-Cyrl-CS" w:eastAsia="sr-Latn-CS"/>
              </w:rPr>
            </w:pPr>
            <w:r w:rsidRPr="00E774D9">
              <w:rPr>
                <w:color w:val="000000"/>
                <w:lang w:val="sr-Cyrl-CS"/>
              </w:rPr>
              <w:t>(</w:t>
            </w:r>
            <w:r w:rsidRPr="00E774D9">
              <w:rPr>
                <w:color w:val="000000"/>
                <w:lang w:val="ru-RU"/>
              </w:rPr>
              <w:t>1</w:t>
            </w:r>
            <w:r w:rsidRPr="00E774D9">
              <w:rPr>
                <w:color w:val="000000"/>
              </w:rPr>
              <w:t>0</w:t>
            </w:r>
            <w:r w:rsidRPr="00E774D9">
              <w:rPr>
                <w:color w:val="000000"/>
                <w:lang w:val="ru-RU"/>
              </w:rPr>
              <w:t xml:space="preserve"> </w:t>
            </w:r>
            <w:r w:rsidRPr="00E774D9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012" w:type="dxa"/>
            <w:gridSpan w:val="4"/>
          </w:tcPr>
          <w:p w14:paraId="231BCDAD" w14:textId="77777777" w:rsidR="00487EE4" w:rsidRDefault="00487EE4" w:rsidP="005D443B">
            <w:pPr>
              <w:rPr>
                <w:lang w:val="sr-Cyrl-CS"/>
              </w:rPr>
            </w:pPr>
          </w:p>
          <w:p w14:paraId="2989AE4A" w14:textId="46681C8B" w:rsidR="00487EE4" w:rsidRDefault="005D443B" w:rsidP="005D443B">
            <w:pPr>
              <w:rPr>
                <w:lang w:val="sr-Cyrl-CS"/>
              </w:rPr>
            </w:pPr>
            <w:r>
              <w:rPr>
                <w:lang w:val="sr-Cyrl-CS"/>
              </w:rPr>
              <w:t>У последњем делу часа, наставник замоли ученике да отворе радну свеску на страни 24</w:t>
            </w:r>
            <w:r w:rsidR="006C57E5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и да прочитају питања која </w:t>
            </w:r>
            <w:r w:rsidR="006C57E5">
              <w:rPr>
                <w:lang w:val="sr-Cyrl-CS"/>
              </w:rPr>
              <w:t>су написана испод текста</w:t>
            </w:r>
            <w:r w:rsidR="00487EE4">
              <w:rPr>
                <w:lang w:val="sr-Cyrl-CS"/>
              </w:rPr>
              <w:t xml:space="preserve">: </w:t>
            </w:r>
          </w:p>
          <w:p w14:paraId="3E9290E0" w14:textId="17CCBD04" w:rsidR="00487EE4" w:rsidRPr="00487EE4" w:rsidRDefault="00487EE4" w:rsidP="005D443B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„</w:t>
            </w:r>
            <w:r w:rsidRPr="00487EE4">
              <w:rPr>
                <w:i/>
                <w:iCs/>
                <w:lang w:val="sr-Latn-RS"/>
              </w:rPr>
              <w:t>La fête de la musique“</w:t>
            </w:r>
            <w:r>
              <w:rPr>
                <w:i/>
                <w:iCs/>
                <w:lang w:val="sr-Latn-RS"/>
              </w:rPr>
              <w:t>,</w:t>
            </w:r>
            <w:r>
              <w:rPr>
                <w:lang w:val="sr-Latn-RS"/>
              </w:rPr>
              <w:t xml:space="preserve"> </w:t>
            </w:r>
            <w:r w:rsidR="006C57E5">
              <w:rPr>
                <w:lang w:val="sr-Cyrl-CS"/>
              </w:rPr>
              <w:t>који је предвиђен да буде урађен као активност писменог разумевања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и да пронађу одговоре</w:t>
            </w:r>
            <w:r w:rsidR="006C57E5">
              <w:rPr>
                <w:lang w:val="sr-Cyrl-CS"/>
              </w:rPr>
              <w:t>:</w:t>
            </w:r>
          </w:p>
          <w:p w14:paraId="15165213" w14:textId="77777777" w:rsidR="006C57E5" w:rsidRDefault="006C57E5" w:rsidP="005D443B">
            <w:pPr>
              <w:rPr>
                <w:lang w:val="sr-Latn-RS"/>
              </w:rPr>
            </w:pPr>
          </w:p>
          <w:p w14:paraId="08B8E980" w14:textId="77777777" w:rsidR="006C57E5" w:rsidRPr="00487EE4" w:rsidRDefault="006C57E5" w:rsidP="006C57E5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Combien de villes organisent la fête de la musique?</w:t>
            </w:r>
          </w:p>
          <w:p w14:paraId="3EB936F7" w14:textId="77777777" w:rsidR="006C57E5" w:rsidRPr="00487EE4" w:rsidRDefault="006C57E5" w:rsidP="006C57E5">
            <w:pPr>
              <w:pStyle w:val="ListParagraph"/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340 villes organisent cette fête.</w:t>
            </w:r>
          </w:p>
          <w:p w14:paraId="13E8DCB3" w14:textId="77777777" w:rsidR="006C57E5" w:rsidRPr="00487EE4" w:rsidRDefault="006C57E5" w:rsidP="006C57E5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Cette fête débute dans que pays et en quelle année?</w:t>
            </w:r>
          </w:p>
          <w:p w14:paraId="63260864" w14:textId="77777777" w:rsidR="006C57E5" w:rsidRPr="00487EE4" w:rsidRDefault="006C57E5" w:rsidP="006C57E5">
            <w:pPr>
              <w:pStyle w:val="ListParagraph"/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Le 21 juin 1982 en France.</w:t>
            </w:r>
          </w:p>
          <w:p w14:paraId="5C6D787D" w14:textId="77777777" w:rsidR="006C57E5" w:rsidRPr="00487EE4" w:rsidRDefault="006C57E5" w:rsidP="006C57E5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Pourquoi la fête de la musique a lieu le 21 juin?</w:t>
            </w:r>
          </w:p>
          <w:p w14:paraId="33D25BCD" w14:textId="77777777" w:rsidR="006C57E5" w:rsidRPr="00487EE4" w:rsidRDefault="006C57E5" w:rsidP="006C57E5">
            <w:pPr>
              <w:pStyle w:val="ListParagraph"/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Parce que c’est le jour le plus long de l’année.</w:t>
            </w:r>
          </w:p>
          <w:p w14:paraId="375FE5A8" w14:textId="77777777" w:rsidR="006C57E5" w:rsidRPr="00487EE4" w:rsidRDefault="006C57E5" w:rsidP="006C57E5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Où ont lieu des concerts? Cite trois endroits!</w:t>
            </w:r>
          </w:p>
          <w:p w14:paraId="38E3E65D" w14:textId="77777777" w:rsidR="006C57E5" w:rsidRPr="00487EE4" w:rsidRDefault="006C57E5" w:rsidP="006C57E5">
            <w:pPr>
              <w:pStyle w:val="ListParagraph"/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Les concerts ont lieu dans les écoles, les hôpitaux, les musées, les resaurants et dans la rue.</w:t>
            </w:r>
          </w:p>
          <w:p w14:paraId="4E891584" w14:textId="77777777" w:rsidR="006C57E5" w:rsidRPr="00487EE4" w:rsidRDefault="006C57E5" w:rsidP="006C57E5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Qu’est-ce que vous pouvez faire avec vos amis?</w:t>
            </w:r>
          </w:p>
          <w:p w14:paraId="537B565B" w14:textId="77777777" w:rsidR="00487EE4" w:rsidRPr="00487EE4" w:rsidRDefault="006C57E5" w:rsidP="006C57E5">
            <w:pPr>
              <w:pStyle w:val="ListParagraph"/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Nous pouvons organiser</w:t>
            </w:r>
            <w:r w:rsidR="00487EE4" w:rsidRPr="00487EE4">
              <w:rPr>
                <w:i/>
                <w:iCs/>
                <w:color w:val="000000"/>
                <w:lang w:val="sr-Latn-RS" w:eastAsia="sr-Latn-CS"/>
              </w:rPr>
              <w:t xml:space="preserve"> une petite animation musicale.</w:t>
            </w:r>
          </w:p>
          <w:p w14:paraId="3BE57C8B" w14:textId="77777777" w:rsidR="00487EE4" w:rsidRPr="00487EE4" w:rsidRDefault="00487EE4" w:rsidP="00487EE4">
            <w:pPr>
              <w:pStyle w:val="ListParagraph"/>
              <w:numPr>
                <w:ilvl w:val="0"/>
                <w:numId w:val="8"/>
              </w:numPr>
              <w:rPr>
                <w:i/>
                <w:iCs/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Pourquoi la fête de la musique est un grand événement culturel français?</w:t>
            </w:r>
          </w:p>
          <w:p w14:paraId="5EA7FB8A" w14:textId="77777777" w:rsidR="006C57E5" w:rsidRDefault="00487EE4" w:rsidP="00487EE4">
            <w:pPr>
              <w:pStyle w:val="ListParagraph"/>
              <w:rPr>
                <w:color w:val="000000"/>
                <w:lang w:val="sr-Latn-RS" w:eastAsia="sr-Latn-CS"/>
              </w:rPr>
            </w:pPr>
            <w:r w:rsidRPr="00487EE4">
              <w:rPr>
                <w:i/>
                <w:iCs/>
                <w:color w:val="000000"/>
                <w:lang w:val="sr-Latn-RS" w:eastAsia="sr-Latn-CS"/>
              </w:rPr>
              <w:t>Parce qu’en France il y a 18000concerts, 5 millions de musiciens et 10 millions de spectateurs.</w:t>
            </w:r>
            <w:r w:rsidR="006C57E5" w:rsidRPr="00487EE4">
              <w:rPr>
                <w:color w:val="000000"/>
                <w:lang w:val="sr-Latn-RS" w:eastAsia="sr-Latn-CS"/>
              </w:rPr>
              <w:t xml:space="preserve"> </w:t>
            </w:r>
          </w:p>
          <w:p w14:paraId="6CCBC514" w14:textId="77777777" w:rsidR="00487EE4" w:rsidRDefault="00487EE4" w:rsidP="00487EE4">
            <w:pPr>
              <w:rPr>
                <w:color w:val="000000"/>
                <w:lang w:val="sr-Latn-RS" w:eastAsia="sr-Latn-CS"/>
              </w:rPr>
            </w:pPr>
          </w:p>
          <w:p w14:paraId="42C28FE0" w14:textId="3D164E8E" w:rsidR="00487EE4" w:rsidRDefault="00487EE4" w:rsidP="00487EE4">
            <w:pPr>
              <w:rPr>
                <w:color w:val="000000"/>
                <w:lang w:val="sr-Cyrl-RS" w:eastAsia="sr-Latn-CS"/>
              </w:rPr>
            </w:pPr>
            <w:r>
              <w:rPr>
                <w:color w:val="000000"/>
                <w:lang w:val="sr-Cyrl-RS" w:eastAsia="sr-Latn-CS"/>
              </w:rPr>
              <w:t>Домаћи задатак: радна свеска, страна 21.</w:t>
            </w:r>
          </w:p>
          <w:p w14:paraId="2B5738FC" w14:textId="0B93DE44" w:rsidR="00487EE4" w:rsidRPr="00487EE4" w:rsidRDefault="00487EE4" w:rsidP="00487EE4">
            <w:pPr>
              <w:rPr>
                <w:color w:val="000000"/>
                <w:lang w:val="sr-Cyrl-RS" w:eastAsia="sr-Latn-CS"/>
              </w:rPr>
            </w:pPr>
          </w:p>
        </w:tc>
      </w:tr>
      <w:tr w:rsidR="00B565EB" w:rsidRPr="00E774D9" w14:paraId="4EDC8B37" w14:textId="77777777" w:rsidTr="00B565EB">
        <w:trPr>
          <w:trHeight w:val="485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0ADD67" w14:textId="0E22C068" w:rsidR="00B565EB" w:rsidRPr="00E774D9" w:rsidRDefault="00B565EB" w:rsidP="00C418D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774D9"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B565EB" w:rsidRPr="00E774D9" w14:paraId="212033E8" w14:textId="77777777" w:rsidTr="00B565EB">
        <w:trPr>
          <w:trHeight w:val="1250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58BCD" w14:textId="77777777" w:rsidR="00B565EB" w:rsidRPr="00E774D9" w:rsidRDefault="00B565EB" w:rsidP="00C418D7">
            <w:pPr>
              <w:rPr>
                <w:color w:val="000000"/>
                <w:lang w:val="sr-Cyrl-CS" w:eastAsia="sr-Latn-CS"/>
              </w:rPr>
            </w:pPr>
            <w:r w:rsidRPr="00E774D9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4613AFA" w14:textId="77777777" w:rsidR="00B565EB" w:rsidRPr="00E774D9" w:rsidRDefault="00B565EB" w:rsidP="00C418D7">
            <w:pPr>
              <w:rPr>
                <w:color w:val="000000"/>
                <w:lang w:val="sr-Cyrl-CS" w:eastAsia="sr-Latn-CS"/>
              </w:rPr>
            </w:pPr>
          </w:p>
        </w:tc>
      </w:tr>
      <w:tr w:rsidR="00B565EB" w:rsidRPr="00E774D9" w14:paraId="5E8DACCA" w14:textId="77777777" w:rsidTr="00B565EB">
        <w:trPr>
          <w:trHeight w:val="1160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40FC3" w14:textId="77777777" w:rsidR="00B565EB" w:rsidRPr="00E774D9" w:rsidRDefault="00B565EB" w:rsidP="00C418D7">
            <w:pPr>
              <w:rPr>
                <w:color w:val="000000"/>
                <w:lang w:val="sr-Cyrl-CS" w:eastAsia="sr-Latn-CS"/>
              </w:rPr>
            </w:pPr>
            <w:r w:rsidRPr="00E774D9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B565EB" w:rsidRPr="00E774D9" w14:paraId="0D0CC34B" w14:textId="77777777" w:rsidTr="00B565EB">
        <w:trPr>
          <w:trHeight w:val="1340"/>
          <w:jc w:val="center"/>
        </w:trPr>
        <w:tc>
          <w:tcPr>
            <w:tcW w:w="10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AB272" w14:textId="77777777" w:rsidR="00B565EB" w:rsidRPr="00E774D9" w:rsidRDefault="00B565EB" w:rsidP="00C418D7">
            <w:pPr>
              <w:rPr>
                <w:color w:val="000000"/>
                <w:lang w:val="sr-Cyrl-CS" w:eastAsia="sr-Latn-CS"/>
              </w:rPr>
            </w:pPr>
            <w:r w:rsidRPr="00E774D9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AE38015" w14:textId="77777777" w:rsidR="00136553" w:rsidRPr="00E774D9" w:rsidRDefault="00136553"/>
    <w:sectPr w:rsidR="00136553" w:rsidRPr="00E774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14FD8"/>
    <w:multiLevelType w:val="hybridMultilevel"/>
    <w:tmpl w:val="2010845E"/>
    <w:lvl w:ilvl="0" w:tplc="7E5C0F2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C1EDE"/>
    <w:multiLevelType w:val="hybridMultilevel"/>
    <w:tmpl w:val="3C2CAE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01FA8"/>
    <w:multiLevelType w:val="hybridMultilevel"/>
    <w:tmpl w:val="73FE5242"/>
    <w:lvl w:ilvl="0" w:tplc="2708C106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002C0"/>
    <w:multiLevelType w:val="hybridMultilevel"/>
    <w:tmpl w:val="67E05976"/>
    <w:lvl w:ilvl="0" w:tplc="2708C106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12F31F7"/>
    <w:multiLevelType w:val="hybridMultilevel"/>
    <w:tmpl w:val="2684F0C6"/>
    <w:lvl w:ilvl="0" w:tplc="2708C106"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3552B"/>
    <w:multiLevelType w:val="hybridMultilevel"/>
    <w:tmpl w:val="364697D2"/>
    <w:lvl w:ilvl="0" w:tplc="7E5C0F2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414687"/>
    <w:multiLevelType w:val="hybridMultilevel"/>
    <w:tmpl w:val="AC6A10B4"/>
    <w:lvl w:ilvl="0" w:tplc="A25E9D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2D0BEF"/>
    <w:multiLevelType w:val="hybridMultilevel"/>
    <w:tmpl w:val="949A4DEC"/>
    <w:lvl w:ilvl="0" w:tplc="24CAB00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5EB"/>
    <w:rsid w:val="000E2CB4"/>
    <w:rsid w:val="00136553"/>
    <w:rsid w:val="00487EE4"/>
    <w:rsid w:val="004D42BC"/>
    <w:rsid w:val="00597874"/>
    <w:rsid w:val="005D443B"/>
    <w:rsid w:val="00643243"/>
    <w:rsid w:val="006C57E5"/>
    <w:rsid w:val="006D29E5"/>
    <w:rsid w:val="00B565EB"/>
    <w:rsid w:val="00D869F5"/>
    <w:rsid w:val="00E774D9"/>
    <w:rsid w:val="00F6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73DFA"/>
  <w15:chartTrackingRefBased/>
  <w15:docId w15:val="{A0138108-906C-4C30-9D15-00534F280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5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0D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3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2024-03-20T21:00:00Z</dcterms:created>
  <dcterms:modified xsi:type="dcterms:W3CDTF">2024-03-21T19:32:00Z</dcterms:modified>
</cp:coreProperties>
</file>