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06BA2" w14:textId="77777777" w:rsidR="009E260C" w:rsidRPr="003203CB" w:rsidRDefault="00834C73" w:rsidP="009E260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152</w:t>
      </w:r>
    </w:p>
    <w:p w14:paraId="4C1E0816" w14:textId="77777777" w:rsidR="00834C73" w:rsidRPr="003203CB" w:rsidRDefault="00834C73" w:rsidP="009E260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9E260C" w:rsidRPr="003203CB" w14:paraId="1834ACC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B77C7E6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D3C9532" w14:textId="77777777" w:rsidR="009E260C" w:rsidRPr="003203CB" w:rsidRDefault="009E260C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i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i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i/>
                <w:sz w:val="24"/>
                <w:szCs w:val="24"/>
                <w:lang w:val="en-GB"/>
              </w:rPr>
              <w:t xml:space="preserve"> </w:t>
            </w:r>
          </w:p>
        </w:tc>
      </w:tr>
      <w:tr w:rsidR="009E260C" w:rsidRPr="003203CB" w14:paraId="5918B08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7D533D2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931DDDA" w14:textId="77777777" w:rsidR="009E260C" w:rsidRPr="003203CB" w:rsidRDefault="009E260C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i/>
                <w:sz w:val="24"/>
                <w:szCs w:val="24"/>
                <w:lang w:val="sr-Cyrl-RS"/>
              </w:rPr>
              <w:t>Д</w:t>
            </w:r>
            <w:r w:rsidRPr="003203CB">
              <w:rPr>
                <w:rFonts w:eastAsia="Calibri" w:cstheme="minorHAnsi"/>
                <w:i/>
                <w:sz w:val="24"/>
                <w:szCs w:val="24"/>
              </w:rPr>
              <w:t>ва јарца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, Душко Трифуновић</w:t>
            </w:r>
          </w:p>
        </w:tc>
      </w:tr>
      <w:tr w:rsidR="009E260C" w:rsidRPr="003203CB" w14:paraId="1E97D9E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33873E6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7C2FE05" w14:textId="77777777" w:rsidR="009E260C" w:rsidRPr="003203CB" w:rsidRDefault="009E260C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9E260C" w:rsidRPr="003203CB" w14:paraId="4F63BA4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28EABA9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65C5632" w14:textId="77777777" w:rsidR="009E260C" w:rsidRPr="003203CB" w:rsidRDefault="009E260C" w:rsidP="00912AC8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Богаћење речника ученика.</w:t>
            </w:r>
          </w:p>
        </w:tc>
      </w:tr>
      <w:tr w:rsidR="009E260C" w:rsidRPr="003203CB" w14:paraId="02481621" w14:textId="77777777" w:rsidTr="004440D0">
        <w:trPr>
          <w:trHeight w:val="52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FEDB784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DA6239D" w14:textId="77777777" w:rsidR="009E260C" w:rsidRPr="003203CB" w:rsidRDefault="009E260C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:</w:t>
            </w:r>
          </w:p>
          <w:p w14:paraId="09B0FDA7" w14:textId="77777777" w:rsidR="009E260C" w:rsidRPr="003203CB" w:rsidRDefault="009E260C" w:rsidP="00D9612A">
            <w:pPr>
              <w:spacing w:after="0" w:line="240" w:lineRule="auto"/>
              <w:ind w:left="144" w:hanging="144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– разликује песму од осталих књижевних врста (прича, басна, бајка, драмски текст);</w:t>
            </w:r>
          </w:p>
          <w:p w14:paraId="65FFAB4F" w14:textId="77777777" w:rsidR="009E260C" w:rsidRPr="003203CB" w:rsidRDefault="009E260C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 xml:space="preserve"> − разликује стих и строфу;</w:t>
            </w:r>
          </w:p>
          <w:p w14:paraId="1C5BE605" w14:textId="77777777" w:rsidR="009E260C" w:rsidRPr="003203CB" w:rsidRDefault="009E260C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уочи стихове који се римују;</w:t>
            </w:r>
          </w:p>
          <w:p w14:paraId="0C940C03" w14:textId="77777777" w:rsidR="009E260C" w:rsidRPr="003203CB" w:rsidRDefault="009E260C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чита текст поштујући интонацију стиха;</w:t>
            </w:r>
          </w:p>
          <w:p w14:paraId="269D796D" w14:textId="77777777" w:rsidR="009E260C" w:rsidRPr="003203CB" w:rsidRDefault="009E260C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изражајно рецитује песму.</w:t>
            </w:r>
          </w:p>
        </w:tc>
      </w:tr>
      <w:tr w:rsidR="009E260C" w:rsidRPr="003203CB" w14:paraId="106DB211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285A710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C66D7B2" w14:textId="77777777" w:rsidR="009E260C" w:rsidRPr="003203CB" w:rsidRDefault="009E260C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9E260C" w:rsidRPr="003203CB" w14:paraId="50B267E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B54E6F4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32D01FE" w14:textId="77777777" w:rsidR="009E260C" w:rsidRPr="003203CB" w:rsidRDefault="009E260C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70</w:t>
            </w:r>
          </w:p>
        </w:tc>
      </w:tr>
      <w:tr w:rsidR="009E260C" w:rsidRPr="003203CB" w14:paraId="4EAF7FF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749FC8F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C6AF7C2" w14:textId="77777777" w:rsidR="009E260C" w:rsidRPr="003203CB" w:rsidRDefault="009E260C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  <w:r w:rsidR="00171DCD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, рад у пару</w:t>
            </w:r>
          </w:p>
        </w:tc>
      </w:tr>
      <w:tr w:rsidR="009E260C" w:rsidRPr="003203CB" w14:paraId="0A954DB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DCD83FF" w14:textId="77777777" w:rsidR="009E260C" w:rsidRPr="003203CB" w:rsidRDefault="009E260C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04D8FE0" w14:textId="77777777" w:rsidR="009E260C" w:rsidRPr="003203CB" w:rsidRDefault="009E260C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1CD3D21B" w14:textId="77777777" w:rsidR="009E260C" w:rsidRPr="003203CB" w:rsidRDefault="009E260C" w:rsidP="009E260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9E260C" w:rsidRPr="003203CB" w14:paraId="22731E11" w14:textId="77777777" w:rsidTr="00D9612A">
        <w:trPr>
          <w:trHeight w:val="287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530211E" w14:textId="77777777" w:rsidR="009E260C" w:rsidRPr="003203CB" w:rsidRDefault="009E260C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E260C" w:rsidRPr="003203CB" w14:paraId="7A47F4BA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C9A4" w14:textId="310CC89F" w:rsidR="009E260C" w:rsidRPr="003203CB" w:rsidRDefault="009E260C" w:rsidP="00D9612A">
            <w:pPr>
              <w:pStyle w:val="Buleti"/>
            </w:pPr>
            <w:r w:rsidRPr="003203CB">
              <w:rPr>
                <w:rFonts w:eastAsia="Times New Roman"/>
                <w:color w:val="1F1E21"/>
              </w:rPr>
              <w:t>Наставник поставља мотивационо питање:</w:t>
            </w:r>
            <w:r w:rsidRPr="003203CB">
              <w:t xml:space="preserve"> Шта се десило у басни Доситеја Обрадовића, </w:t>
            </w:r>
            <w:r w:rsidR="000931A8" w:rsidRPr="003203CB">
              <w:rPr>
                <w:i/>
              </w:rPr>
              <w:t>Два јарца</w:t>
            </w:r>
            <w:r w:rsidRPr="003203CB">
              <w:t>?</w:t>
            </w:r>
          </w:p>
          <w:p w14:paraId="17C2F17F" w14:textId="1029D0E9" w:rsidR="009E260C" w:rsidRPr="003203CB" w:rsidRDefault="009E260C" w:rsidP="00D9612A">
            <w:pPr>
              <w:pStyle w:val="Buleti"/>
              <w:rPr>
                <w:rFonts w:eastAsia="Times New Roman"/>
                <w:color w:val="1F1E21"/>
              </w:rPr>
            </w:pPr>
            <w:r w:rsidRPr="003203CB">
              <w:rPr>
                <w:rFonts w:eastAsia="Times New Roman"/>
                <w:color w:val="1F1E21"/>
              </w:rPr>
              <w:t>Ученици одговарају на постављено питање.</w:t>
            </w:r>
          </w:p>
          <w:p w14:paraId="65013480" w14:textId="2099D62C" w:rsidR="009E260C" w:rsidRPr="00D9612A" w:rsidRDefault="009E260C" w:rsidP="00D9612A">
            <w:pPr>
              <w:pStyle w:val="Buleti"/>
              <w:rPr>
                <w:rFonts w:eastAsia="Times New Roman"/>
                <w:color w:val="1F1E21"/>
                <w:lang w:val="en-US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</w:p>
        </w:tc>
      </w:tr>
      <w:tr w:rsidR="009E260C" w:rsidRPr="003203CB" w14:paraId="3880AC16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58488CB" w14:textId="77777777" w:rsidR="009E260C" w:rsidRPr="003203CB" w:rsidRDefault="009E260C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E260C" w:rsidRPr="003203CB" w14:paraId="796CD7DE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E4FD6" w14:textId="435E161E" w:rsidR="009E260C" w:rsidRPr="003203CB" w:rsidRDefault="009E260C" w:rsidP="002928E3">
            <w:pPr>
              <w:pStyle w:val="Buleti"/>
              <w:rPr>
                <w:rFonts w:eastAsia="Calibri"/>
              </w:rPr>
            </w:pPr>
            <w:r w:rsidRPr="003203CB">
              <w:t xml:space="preserve">Интерпретативно читање песме </w:t>
            </w:r>
            <w:r w:rsidRPr="003203CB">
              <w:rPr>
                <w:rFonts w:eastAsia="Calibri"/>
                <w:i/>
              </w:rPr>
              <w:t>Два јарца</w:t>
            </w:r>
            <w:r w:rsidRPr="003203CB">
              <w:rPr>
                <w:rFonts w:eastAsia="Calibri"/>
              </w:rPr>
              <w:t xml:space="preserve"> Душка Трифуновића.</w:t>
            </w:r>
          </w:p>
          <w:p w14:paraId="10688CC8" w14:textId="474A71DA" w:rsidR="009E260C" w:rsidRPr="003203CB" w:rsidRDefault="009E260C" w:rsidP="002928E3">
            <w:pPr>
              <w:pStyle w:val="Buleti"/>
            </w:pPr>
            <w:r w:rsidRPr="003203CB">
              <w:t xml:space="preserve">Разговор о утисцима. </w:t>
            </w:r>
          </w:p>
          <w:p w14:paraId="56BCD8CE" w14:textId="35E7F92E" w:rsidR="009E260C" w:rsidRPr="003203CB" w:rsidRDefault="009E260C" w:rsidP="002928E3">
            <w:pPr>
              <w:pStyle w:val="Buleti"/>
            </w:pPr>
            <w:r w:rsidRPr="003203CB">
              <w:t>Тихо, усмерено читање текста са задатком уочавања непознатих речи.</w:t>
            </w:r>
          </w:p>
          <w:p w14:paraId="611951C2" w14:textId="0BEF2567" w:rsidR="009E260C" w:rsidRPr="003203CB" w:rsidRDefault="009E260C" w:rsidP="002928E3">
            <w:pPr>
              <w:pStyle w:val="Buleti"/>
            </w:pPr>
            <w:r w:rsidRPr="003203CB">
              <w:t>Објашњење непознатих речи:</w:t>
            </w:r>
            <w:r w:rsidR="00D9612A">
              <w:br/>
            </w:r>
            <w:r w:rsidRPr="003203CB">
              <w:t>збор – разговор</w:t>
            </w:r>
            <w:r w:rsidR="00D9612A">
              <w:br/>
            </w:r>
            <w:r w:rsidRPr="003203CB">
              <w:t>сваде – свађају</w:t>
            </w:r>
          </w:p>
          <w:p w14:paraId="4CEEDDAD" w14:textId="59DC3FA6" w:rsidR="009E260C" w:rsidRPr="003203CB" w:rsidRDefault="009E260C" w:rsidP="002928E3">
            <w:pPr>
              <w:pStyle w:val="Buleti"/>
            </w:pPr>
            <w:r w:rsidRPr="003203CB">
              <w:t>Анализа песме:</w:t>
            </w:r>
            <w:r w:rsidR="00D9612A">
              <w:br/>
            </w:r>
            <w:r w:rsidRPr="003203CB">
              <w:t>1. Где су се срела два јарца у истоименој песми Душка Трифуновића?</w:t>
            </w:r>
            <w:r w:rsidR="00D9612A">
              <w:br/>
            </w:r>
            <w:r w:rsidRPr="003203CB">
              <w:t>2. Због чега их је песник назвао простим?</w:t>
            </w:r>
            <w:r w:rsidR="00D9612A">
              <w:br/>
            </w:r>
            <w:r w:rsidRPr="003203CB">
              <w:t>3. Шта су навијачи очекивали?</w:t>
            </w:r>
            <w:r w:rsidR="00D9612A">
              <w:br/>
            </w:r>
            <w:r w:rsidRPr="003203CB">
              <w:t xml:space="preserve">4. Коју одлуку су донели јарчеви „кад су стигли насред моста”? </w:t>
            </w:r>
            <w:r w:rsidR="00D9612A">
              <w:br/>
            </w:r>
            <w:r w:rsidRPr="003203CB">
              <w:t xml:space="preserve">5. Коме су се на крају они смејали? </w:t>
            </w:r>
            <w:r w:rsidR="00D9612A">
              <w:br/>
            </w:r>
            <w:r w:rsidRPr="003203CB">
              <w:t>6. Које су особине ликова ове песме?</w:t>
            </w:r>
            <w:r w:rsidR="00D9612A">
              <w:br/>
            </w:r>
            <w:r w:rsidRPr="003203CB">
              <w:t xml:space="preserve">7. Сваки стих са леве стране повежи са одговарајућим објашњењем са десне стране. </w:t>
            </w:r>
            <w:r w:rsidR="00D9612A">
              <w:br/>
            </w:r>
            <w:r w:rsidRPr="003203CB">
              <w:t>8. Трећи стих сваке строфе је подељен на леву и десну страну.</w:t>
            </w:r>
            <w:r w:rsidR="002928E3">
              <w:t xml:space="preserve"> </w:t>
            </w:r>
            <w:r w:rsidRPr="003203CB">
              <w:t>Шта је песник тиме желео да прикаже?</w:t>
            </w:r>
            <w:r w:rsidR="00D9612A">
              <w:br/>
            </w:r>
            <w:r w:rsidRPr="003203CB">
              <w:t>9. Која је порука песме „Два јарца” Душка Трифуновићa?</w:t>
            </w:r>
            <w:r w:rsidR="00D9612A">
              <w:br/>
            </w:r>
            <w:r w:rsidR="00D63EEE" w:rsidRPr="003203CB">
              <w:t xml:space="preserve">10. </w:t>
            </w:r>
            <w:r w:rsidRPr="003203CB">
              <w:t xml:space="preserve">Упореди понашање јарчева из басне „Два јарца” Доситеја Обрадовића и истоимене песме Душка Трифуновића. </w:t>
            </w:r>
            <w:r w:rsidR="00D9612A">
              <w:br/>
            </w:r>
            <w:r w:rsidRPr="003203CB">
              <w:t>„Стали јарци па се мјере”                         Јарчеви процењују ко је снажнији.</w:t>
            </w:r>
            <w:r w:rsidR="00D9612A">
              <w:br/>
            </w:r>
            <w:r w:rsidRPr="003203CB">
              <w:lastRenderedPageBreak/>
              <w:t xml:space="preserve">„Нисте ни ви с крушке пали”                         Хајде да се уразумимо. </w:t>
            </w:r>
            <w:r w:rsidR="00D9612A">
              <w:br/>
            </w:r>
            <w:r w:rsidRPr="003203CB">
              <w:t xml:space="preserve">„Вратимо се сваки себи”                     И вама је познато шта се десило са два јарца </w:t>
            </w:r>
            <w:r w:rsidR="00D9612A">
              <w:br/>
            </w:r>
            <w:r w:rsidRPr="003203CB">
              <w:t xml:space="preserve">                                                               из истоимене басне Доситеја Обрадовића.</w:t>
            </w:r>
          </w:p>
          <w:p w14:paraId="185113AF" w14:textId="28F0F3A4" w:rsidR="009E260C" w:rsidRPr="002928E3" w:rsidRDefault="009E260C" w:rsidP="002928E3">
            <w:pPr>
              <w:pStyle w:val="Buleti"/>
              <w:rPr>
                <w:lang w:val="en-US"/>
              </w:rPr>
            </w:pPr>
            <w:r w:rsidRPr="003203CB">
              <w:t>Вежбе изражајног читања песме.</w:t>
            </w:r>
          </w:p>
        </w:tc>
      </w:tr>
      <w:tr w:rsidR="009E260C" w:rsidRPr="003203CB" w14:paraId="738EBC94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FA261CC" w14:textId="77777777" w:rsidR="009E260C" w:rsidRPr="003203CB" w:rsidRDefault="009E260C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9E260C" w:rsidRPr="003203CB" w14:paraId="306B47FD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4B75" w14:textId="7B57FA77" w:rsidR="009E260C" w:rsidRPr="003203CB" w:rsidRDefault="00D63EEE" w:rsidP="002928E3">
            <w:pPr>
              <w:pStyle w:val="Buleti"/>
            </w:pPr>
            <w:r w:rsidRPr="003203CB">
              <w:t>Рад у пару</w:t>
            </w:r>
            <w:r w:rsidR="002928E3">
              <w:t xml:space="preserve"> </w:t>
            </w:r>
            <w:r w:rsidRPr="003203CB">
              <w:t>-</w:t>
            </w:r>
            <w:r w:rsidR="002928E3">
              <w:t xml:space="preserve"> </w:t>
            </w:r>
            <w:r w:rsidRPr="003203CB">
              <w:t>Ученици у свескама записују објашњења задатих пословица.</w:t>
            </w:r>
            <w:r w:rsidR="002928E3">
              <w:br/>
            </w:r>
            <w:r w:rsidR="009E260C" w:rsidRPr="003203CB">
              <w:t>Објасни пословице:</w:t>
            </w:r>
            <w:r w:rsidR="002928E3">
              <w:br/>
            </w:r>
            <w:r w:rsidR="009E260C" w:rsidRPr="003203CB">
              <w:t>„Без збора нема договора.”</w:t>
            </w:r>
            <w:r w:rsidR="002928E3">
              <w:br/>
            </w:r>
            <w:r w:rsidR="009E260C" w:rsidRPr="003203CB">
              <w:t>„Кад један неће, два се не сваде.”</w:t>
            </w:r>
          </w:p>
          <w:p w14:paraId="11520032" w14:textId="77777777" w:rsidR="009E260C" w:rsidRPr="003203CB" w:rsidRDefault="009E260C" w:rsidP="002928E3">
            <w:pPr>
              <w:pStyle w:val="Buleti"/>
            </w:pPr>
            <w:r w:rsidRPr="003203CB">
              <w:t>Провера урађеног задатка</w:t>
            </w:r>
            <w:r w:rsidR="00D63EEE" w:rsidRPr="003203CB">
              <w:t>, усмено</w:t>
            </w:r>
            <w:r w:rsidRPr="003203CB">
              <w:t>.</w:t>
            </w:r>
            <w:r w:rsidR="00D63EEE" w:rsidRPr="003203CB">
              <w:t xml:space="preserve"> </w:t>
            </w:r>
          </w:p>
          <w:p w14:paraId="34CCD099" w14:textId="153B8E8E" w:rsidR="00D63EEE" w:rsidRPr="002928E3" w:rsidRDefault="009E260C" w:rsidP="002928E3">
            <w:pPr>
              <w:pStyle w:val="Buleti"/>
              <w:rPr>
                <w:lang w:val="en-US"/>
              </w:rPr>
            </w:pPr>
            <w:r w:rsidRPr="003203CB">
              <w:t>Домаћи задатак: Увежбати изражајно рецитовање песме.</w:t>
            </w:r>
          </w:p>
        </w:tc>
      </w:tr>
    </w:tbl>
    <w:p w14:paraId="3ADF9090" w14:textId="77777777" w:rsidR="000A3DAB" w:rsidRPr="003203CB" w:rsidRDefault="000A3DAB" w:rsidP="00F40035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45D88" w14:textId="77777777" w:rsidR="0065798D" w:rsidRDefault="0065798D" w:rsidP="00073266">
      <w:pPr>
        <w:spacing w:after="0" w:line="240" w:lineRule="auto"/>
      </w:pPr>
      <w:r>
        <w:separator/>
      </w:r>
    </w:p>
  </w:endnote>
  <w:endnote w:type="continuationSeparator" w:id="0">
    <w:p w14:paraId="2AFD9660" w14:textId="77777777" w:rsidR="0065798D" w:rsidRDefault="0065798D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45698" w14:textId="77777777" w:rsidR="0065798D" w:rsidRDefault="0065798D" w:rsidP="00073266">
      <w:pPr>
        <w:spacing w:after="0" w:line="240" w:lineRule="auto"/>
      </w:pPr>
      <w:r>
        <w:separator/>
      </w:r>
    </w:p>
  </w:footnote>
  <w:footnote w:type="continuationSeparator" w:id="0">
    <w:p w14:paraId="60613660" w14:textId="77777777" w:rsidR="0065798D" w:rsidRDefault="0065798D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98D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67431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67A8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26A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035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2024-06-04T07:12:00Z</dcterms:modified>
</cp:coreProperties>
</file>