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3453FB" w14:textId="77777777" w:rsidR="007952A2" w:rsidRPr="00520DCF" w:rsidRDefault="007952A2" w:rsidP="00520DCF">
      <w:pPr>
        <w:spacing w:after="0" w:line="276" w:lineRule="auto"/>
        <w:jc w:val="center"/>
        <w:rPr>
          <w:rFonts w:cstheme="minorHAnsi"/>
          <w:b/>
          <w:bCs/>
          <w:sz w:val="24"/>
          <w:szCs w:val="24"/>
          <w:lang w:val="sr-Cyrl-RS"/>
        </w:rPr>
      </w:pPr>
      <w:bookmarkStart w:id="0" w:name="_Hlk159799552"/>
      <w:r w:rsidRPr="00520DCF">
        <w:rPr>
          <w:rFonts w:cstheme="minorHAnsi"/>
          <w:b/>
          <w:bCs/>
          <w:sz w:val="24"/>
          <w:szCs w:val="24"/>
        </w:rPr>
        <w:t xml:space="preserve">ПРИПРЕМА ЗА ЧАС БРОЈ </w:t>
      </w:r>
      <w:r w:rsidRPr="00520DCF">
        <w:rPr>
          <w:rFonts w:cstheme="minorHAnsi"/>
          <w:b/>
          <w:bCs/>
          <w:sz w:val="24"/>
          <w:szCs w:val="24"/>
          <w:lang w:val="sr-Cyrl-RS"/>
        </w:rPr>
        <w:t>5</w:t>
      </w:r>
    </w:p>
    <w:tbl>
      <w:tblPr>
        <w:tblStyle w:val="TableGrid"/>
        <w:tblW w:w="10345" w:type="dxa"/>
        <w:tblLook w:val="04A0" w:firstRow="1" w:lastRow="0" w:firstColumn="1" w:lastColumn="0" w:noHBand="0" w:noVBand="1"/>
      </w:tblPr>
      <w:tblGrid>
        <w:gridCol w:w="3595"/>
        <w:gridCol w:w="6750"/>
      </w:tblGrid>
      <w:tr w:rsidR="007952A2" w:rsidRPr="00520DCF" w14:paraId="1EC1FB04" w14:textId="77777777" w:rsidTr="005A6A07">
        <w:tc>
          <w:tcPr>
            <w:tcW w:w="3595" w:type="dxa"/>
          </w:tcPr>
          <w:p w14:paraId="36868F56"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 xml:space="preserve">Наставна тема </w:t>
            </w:r>
          </w:p>
        </w:tc>
        <w:tc>
          <w:tcPr>
            <w:tcW w:w="6750" w:type="dxa"/>
          </w:tcPr>
          <w:p w14:paraId="6335B733"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 xml:space="preserve">Човек и музика. Слушање музике. Музички инструменти. Извођење музике </w:t>
            </w:r>
          </w:p>
        </w:tc>
      </w:tr>
      <w:tr w:rsidR="007952A2" w:rsidRPr="00520DCF" w14:paraId="04983890" w14:textId="77777777" w:rsidTr="005A6A07">
        <w:tc>
          <w:tcPr>
            <w:tcW w:w="3595" w:type="dxa"/>
          </w:tcPr>
          <w:p w14:paraId="12C799FA"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Наставна јединица</w:t>
            </w:r>
          </w:p>
        </w:tc>
        <w:tc>
          <w:tcPr>
            <w:tcW w:w="6750" w:type="dxa"/>
          </w:tcPr>
          <w:p w14:paraId="33D16EE6" w14:textId="155225D1" w:rsidR="007952A2" w:rsidRPr="00520DCF" w:rsidRDefault="007952A2" w:rsidP="000C5151">
            <w:pPr>
              <w:spacing w:after="0" w:line="276" w:lineRule="auto"/>
              <w:rPr>
                <w:rFonts w:cstheme="minorHAnsi"/>
                <w:sz w:val="24"/>
                <w:szCs w:val="24"/>
              </w:rPr>
            </w:pPr>
            <w:r w:rsidRPr="00520DCF">
              <w:rPr>
                <w:rFonts w:eastAsia="Times New Roman" w:cstheme="minorHAnsi"/>
                <w:sz w:val="24"/>
                <w:szCs w:val="24"/>
                <w:bdr w:val="none" w:sz="0" w:space="0" w:color="auto" w:frame="1"/>
                <w:lang w:val="sr-Cyrl-RS"/>
              </w:rPr>
              <w:t xml:space="preserve">Световна музика средњег века </w:t>
            </w:r>
          </w:p>
        </w:tc>
      </w:tr>
      <w:tr w:rsidR="007952A2" w:rsidRPr="00520DCF" w14:paraId="6C26806C" w14:textId="77777777" w:rsidTr="005A6A07">
        <w:tc>
          <w:tcPr>
            <w:tcW w:w="3595" w:type="dxa"/>
          </w:tcPr>
          <w:p w14:paraId="5EBE98F8"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Циљ часа</w:t>
            </w:r>
          </w:p>
        </w:tc>
        <w:tc>
          <w:tcPr>
            <w:tcW w:w="6750" w:type="dxa"/>
          </w:tcPr>
          <w:p w14:paraId="50FF45D3" w14:textId="77777777" w:rsidR="007952A2" w:rsidRPr="00520DCF" w:rsidRDefault="007952A2" w:rsidP="00520DCF">
            <w:pPr>
              <w:pStyle w:val="Standard"/>
              <w:spacing w:after="0" w:line="276" w:lineRule="auto"/>
              <w:jc w:val="both"/>
              <w:rPr>
                <w:rFonts w:asciiTheme="minorHAnsi" w:hAnsiTheme="minorHAnsi" w:cstheme="minorHAnsi"/>
                <w:sz w:val="24"/>
                <w:szCs w:val="24"/>
                <w:lang w:val="sr-Cyrl-RS"/>
              </w:rPr>
            </w:pPr>
            <w:r w:rsidRPr="00520DCF">
              <w:rPr>
                <w:rFonts w:asciiTheme="minorHAnsi" w:hAnsiTheme="minorHAnsi" w:cstheme="minorHAnsi"/>
                <w:sz w:val="24"/>
                <w:szCs w:val="24"/>
                <w:lang w:val="sr-Cyrl-RS"/>
              </w:rPr>
              <w:t>Упознати световну музичку традицију средњег века; разумети у којим приликама је извођена световна музика и какав је њен однос према духовној традицији; упознати песме, жанрове и облике, као и инструменте на којима је ова музика извођена</w:t>
            </w:r>
          </w:p>
        </w:tc>
      </w:tr>
      <w:tr w:rsidR="007952A2" w:rsidRPr="00520DCF" w14:paraId="588A9DB1" w14:textId="77777777" w:rsidTr="005A6A07">
        <w:tc>
          <w:tcPr>
            <w:tcW w:w="3595" w:type="dxa"/>
          </w:tcPr>
          <w:p w14:paraId="1C19A819"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Очекивани исходи на крају часа</w:t>
            </w:r>
          </w:p>
        </w:tc>
        <w:tc>
          <w:tcPr>
            <w:tcW w:w="6750" w:type="dxa"/>
          </w:tcPr>
          <w:p w14:paraId="1F527A1C" w14:textId="77777777" w:rsidR="007952A2" w:rsidRPr="00520DCF" w:rsidRDefault="007952A2" w:rsidP="00520DCF">
            <w:pPr>
              <w:pStyle w:val="Standard"/>
              <w:spacing w:after="0" w:line="276" w:lineRule="auto"/>
              <w:jc w:val="both"/>
              <w:rPr>
                <w:rFonts w:asciiTheme="minorHAnsi" w:eastAsia="Calibri" w:hAnsiTheme="minorHAnsi" w:cstheme="minorHAnsi"/>
                <w:sz w:val="24"/>
                <w:szCs w:val="24"/>
                <w:lang w:val="sr-Cyrl-RS"/>
              </w:rPr>
            </w:pPr>
            <w:r w:rsidRPr="00520DCF">
              <w:rPr>
                <w:rFonts w:asciiTheme="minorHAnsi" w:eastAsia="Calibri" w:hAnsiTheme="minorHAnsi" w:cstheme="minorHAnsi"/>
                <w:sz w:val="24"/>
                <w:szCs w:val="24"/>
                <w:lang w:val="sr-Cyrl-RS"/>
              </w:rPr>
              <w:t>На крају часа ученик ће бити у стању да:</w:t>
            </w:r>
          </w:p>
          <w:p w14:paraId="3A235266" w14:textId="77777777" w:rsidR="007952A2" w:rsidRPr="00520DCF" w:rsidRDefault="007952A2" w:rsidP="000C5151">
            <w:pPr>
              <w:pStyle w:val="Standard"/>
              <w:numPr>
                <w:ilvl w:val="0"/>
                <w:numId w:val="60"/>
              </w:numPr>
              <w:spacing w:after="0" w:line="276" w:lineRule="auto"/>
              <w:ind w:left="430"/>
              <w:jc w:val="both"/>
              <w:rPr>
                <w:rFonts w:asciiTheme="minorHAnsi" w:hAnsiTheme="minorHAnsi" w:cstheme="minorHAnsi"/>
                <w:sz w:val="24"/>
                <w:szCs w:val="24"/>
              </w:rPr>
            </w:pPr>
            <w:r w:rsidRPr="00520DCF">
              <w:rPr>
                <w:rFonts w:asciiTheme="minorHAnsi" w:hAnsiTheme="minorHAnsi" w:cstheme="minorHAnsi"/>
                <w:sz w:val="24"/>
                <w:szCs w:val="24"/>
                <w:lang w:val="sr-Cyrl-RS"/>
              </w:rPr>
              <w:t>Разуме улогу световне музике у средњем веку</w:t>
            </w:r>
          </w:p>
          <w:p w14:paraId="781CDECE" w14:textId="77777777" w:rsidR="007952A2" w:rsidRPr="00520DCF" w:rsidRDefault="007952A2" w:rsidP="000C5151">
            <w:pPr>
              <w:pStyle w:val="Standard"/>
              <w:numPr>
                <w:ilvl w:val="0"/>
                <w:numId w:val="60"/>
              </w:numPr>
              <w:spacing w:after="0" w:line="276" w:lineRule="auto"/>
              <w:ind w:left="430"/>
              <w:jc w:val="both"/>
              <w:rPr>
                <w:rFonts w:asciiTheme="minorHAnsi" w:hAnsiTheme="minorHAnsi" w:cstheme="minorHAnsi"/>
                <w:sz w:val="24"/>
                <w:szCs w:val="24"/>
              </w:rPr>
            </w:pPr>
            <w:r w:rsidRPr="00520DCF">
              <w:rPr>
                <w:rFonts w:asciiTheme="minorHAnsi" w:hAnsiTheme="minorHAnsi" w:cstheme="minorHAnsi"/>
                <w:sz w:val="24"/>
                <w:szCs w:val="24"/>
                <w:lang w:val="sr-Cyrl-RS"/>
              </w:rPr>
              <w:t>Зна називе световних музичара на различитим подручјима</w:t>
            </w:r>
          </w:p>
          <w:p w14:paraId="069C772E" w14:textId="77777777" w:rsidR="007952A2" w:rsidRPr="00520DCF" w:rsidRDefault="007952A2" w:rsidP="000C5151">
            <w:pPr>
              <w:pStyle w:val="Standard"/>
              <w:numPr>
                <w:ilvl w:val="0"/>
                <w:numId w:val="60"/>
              </w:numPr>
              <w:spacing w:after="0" w:line="276" w:lineRule="auto"/>
              <w:ind w:left="430"/>
              <w:jc w:val="both"/>
              <w:rPr>
                <w:rFonts w:asciiTheme="minorHAnsi" w:hAnsiTheme="minorHAnsi" w:cstheme="minorHAnsi"/>
                <w:sz w:val="24"/>
                <w:szCs w:val="24"/>
              </w:rPr>
            </w:pPr>
            <w:r w:rsidRPr="00520DCF">
              <w:rPr>
                <w:rFonts w:asciiTheme="minorHAnsi" w:hAnsiTheme="minorHAnsi" w:cstheme="minorHAnsi"/>
                <w:sz w:val="24"/>
                <w:szCs w:val="24"/>
                <w:lang w:val="sr-Cyrl-RS"/>
              </w:rPr>
              <w:t>Зна изглед и звук карактеристичних инструмената</w:t>
            </w:r>
          </w:p>
          <w:p w14:paraId="3B94DA61" w14:textId="77777777" w:rsidR="007952A2" w:rsidRPr="00520DCF" w:rsidRDefault="007952A2" w:rsidP="000C5151">
            <w:pPr>
              <w:pStyle w:val="Standard"/>
              <w:numPr>
                <w:ilvl w:val="0"/>
                <w:numId w:val="60"/>
              </w:numPr>
              <w:spacing w:after="0" w:line="276" w:lineRule="auto"/>
              <w:ind w:left="430"/>
              <w:jc w:val="both"/>
              <w:rPr>
                <w:rFonts w:asciiTheme="minorHAnsi" w:hAnsiTheme="minorHAnsi" w:cstheme="minorHAnsi"/>
                <w:sz w:val="24"/>
                <w:szCs w:val="24"/>
              </w:rPr>
            </w:pPr>
            <w:r w:rsidRPr="00520DCF">
              <w:rPr>
                <w:rFonts w:asciiTheme="minorHAnsi" w:hAnsiTheme="minorHAnsi" w:cstheme="minorHAnsi"/>
                <w:sz w:val="24"/>
                <w:szCs w:val="24"/>
                <w:lang w:val="sr-Cyrl-RS"/>
              </w:rPr>
              <w:t>Разуме значај и путеве развоја вишегласја у Западној Европи.</w:t>
            </w:r>
          </w:p>
        </w:tc>
      </w:tr>
      <w:tr w:rsidR="007952A2" w:rsidRPr="00520DCF" w14:paraId="201DCC50" w14:textId="77777777" w:rsidTr="005A6A07">
        <w:tc>
          <w:tcPr>
            <w:tcW w:w="3595" w:type="dxa"/>
          </w:tcPr>
          <w:p w14:paraId="58D08310"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Наставне методе</w:t>
            </w:r>
          </w:p>
        </w:tc>
        <w:tc>
          <w:tcPr>
            <w:tcW w:w="6750" w:type="dxa"/>
          </w:tcPr>
          <w:p w14:paraId="5240EF01"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Демонстрација, дијалошка</w:t>
            </w:r>
          </w:p>
        </w:tc>
      </w:tr>
      <w:tr w:rsidR="007952A2" w:rsidRPr="00520DCF" w14:paraId="183228F7" w14:textId="77777777" w:rsidTr="005A6A07">
        <w:tc>
          <w:tcPr>
            <w:tcW w:w="3595" w:type="dxa"/>
          </w:tcPr>
          <w:p w14:paraId="3233CF76"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 xml:space="preserve">Наставна средства </w:t>
            </w:r>
          </w:p>
        </w:tc>
        <w:tc>
          <w:tcPr>
            <w:tcW w:w="6750" w:type="dxa"/>
          </w:tcPr>
          <w:p w14:paraId="08AAB6C4"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Уџбеник за 6. разред, стране 79–82</w:t>
            </w:r>
          </w:p>
        </w:tc>
      </w:tr>
      <w:tr w:rsidR="007952A2" w:rsidRPr="00520DCF" w14:paraId="78E5DA1C" w14:textId="77777777" w:rsidTr="005A6A07">
        <w:tc>
          <w:tcPr>
            <w:tcW w:w="3595" w:type="dxa"/>
          </w:tcPr>
          <w:p w14:paraId="575A4234"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Облици рада</w:t>
            </w:r>
          </w:p>
        </w:tc>
        <w:tc>
          <w:tcPr>
            <w:tcW w:w="6750" w:type="dxa"/>
          </w:tcPr>
          <w:p w14:paraId="3CAAA0C1"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Фронтални, групни</w:t>
            </w:r>
          </w:p>
        </w:tc>
      </w:tr>
      <w:tr w:rsidR="007952A2" w:rsidRPr="00520DCF" w14:paraId="3D53D954" w14:textId="77777777" w:rsidTr="005A6A07">
        <w:tc>
          <w:tcPr>
            <w:tcW w:w="3595" w:type="dxa"/>
          </w:tcPr>
          <w:p w14:paraId="24ED67BF"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Међупредметно повезивање</w:t>
            </w:r>
          </w:p>
        </w:tc>
        <w:tc>
          <w:tcPr>
            <w:tcW w:w="6750" w:type="dxa"/>
          </w:tcPr>
          <w:p w14:paraId="42B1E2BA"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Историја, географија</w:t>
            </w:r>
          </w:p>
        </w:tc>
      </w:tr>
    </w:tbl>
    <w:p w14:paraId="54C54A99" w14:textId="77777777" w:rsidR="007952A2" w:rsidRPr="00520DCF" w:rsidRDefault="007952A2" w:rsidP="00520DCF">
      <w:pPr>
        <w:spacing w:after="0" w:line="276" w:lineRule="auto"/>
        <w:rPr>
          <w:rFonts w:cstheme="minorHAnsi"/>
          <w:sz w:val="24"/>
          <w:szCs w:val="24"/>
        </w:rPr>
      </w:pPr>
    </w:p>
    <w:p w14:paraId="2FCBBCAE"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lang w:val="sr-Cyrl-RS"/>
        </w:rPr>
        <w:t>ТОК ЧАСА</w:t>
      </w:r>
    </w:p>
    <w:tbl>
      <w:tblPr>
        <w:tblStyle w:val="TableGrid"/>
        <w:tblW w:w="0" w:type="auto"/>
        <w:tblLook w:val="04A0" w:firstRow="1" w:lastRow="0" w:firstColumn="1" w:lastColumn="0" w:noHBand="0" w:noVBand="1"/>
      </w:tblPr>
      <w:tblGrid>
        <w:gridCol w:w="10345"/>
      </w:tblGrid>
      <w:tr w:rsidR="007952A2" w:rsidRPr="00520DCF" w14:paraId="71159C92" w14:textId="77777777" w:rsidTr="005A6A07">
        <w:tc>
          <w:tcPr>
            <w:tcW w:w="10345" w:type="dxa"/>
          </w:tcPr>
          <w:p w14:paraId="361224AC"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lang w:val="sr-Cyrl-RS"/>
              </w:rPr>
              <w:t>Уводни део часа (5 минута)</w:t>
            </w:r>
          </w:p>
        </w:tc>
      </w:tr>
      <w:tr w:rsidR="007952A2" w:rsidRPr="00520DCF" w14:paraId="41BC49C7" w14:textId="77777777" w:rsidTr="005A6A07">
        <w:tc>
          <w:tcPr>
            <w:tcW w:w="10345" w:type="dxa"/>
          </w:tcPr>
          <w:p w14:paraId="65246ED2"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Разговор о томе којим друштвеним слојевима је била намењена црквена музика средњег века? Ко су били њени творци? Ко су били извођачи? Да ли се музицирало на дворовима? Да ли су кметови имали своју музичку традицију?</w:t>
            </w:r>
          </w:p>
        </w:tc>
      </w:tr>
      <w:tr w:rsidR="007952A2" w:rsidRPr="00520DCF" w14:paraId="6395A560" w14:textId="77777777" w:rsidTr="005A6A07">
        <w:tc>
          <w:tcPr>
            <w:tcW w:w="10345" w:type="dxa"/>
          </w:tcPr>
          <w:p w14:paraId="6F6728D0"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lang w:val="sr-Cyrl-RS"/>
              </w:rPr>
              <w:t>Главни део часа (30 минута)</w:t>
            </w:r>
          </w:p>
        </w:tc>
      </w:tr>
      <w:tr w:rsidR="007952A2" w:rsidRPr="00520DCF" w14:paraId="1BC39C1F" w14:textId="77777777" w:rsidTr="005A6A07">
        <w:tc>
          <w:tcPr>
            <w:tcW w:w="10345" w:type="dxa"/>
          </w:tcPr>
          <w:p w14:paraId="7EF650C7" w14:textId="14CE4F8C"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Наставник објашњава шта је то световна музика, у којим приликама се изводила, на основу чега данас знамо како је та музика изгледала. Како су се називали путујући музичари-забављачи и чиме су се бавили. По чему се од њихове праксе разликује витешка музика трубадура, трувера и минезенгера која се развијала од 11. до 13. века? Наставник пита одакле им је познато име Адама де ла Ала? Представља им песму о Робину и Мерион. Песма се учи по деловима и на крају изводи на начин на који је записана, може и са инструменталном пратњом (удараљке). На овом примеру се показују разлике између Западне духовне и световне традиције: основа су стихови, а не прозни текст; постоје понављања што није било својствено грегоријанскоим коралу; слободнији покрет мелодије, више скокова; савремени запис је метрички одређен, постоји сродност ритмичких фигура које се појављују, што долази од тадашњег начина записивања ритма</w:t>
            </w:r>
            <w:r w:rsidR="00520DCF">
              <w:rPr>
                <w:rFonts w:cstheme="minorHAnsi"/>
                <w:sz w:val="24"/>
                <w:szCs w:val="24"/>
                <w:lang w:val="sr-Cyrl-RS"/>
              </w:rPr>
              <w:t xml:space="preserve"> </w:t>
            </w:r>
            <w:r w:rsidRPr="00520DCF">
              <w:rPr>
                <w:rFonts w:cstheme="minorHAnsi"/>
                <w:sz w:val="24"/>
                <w:szCs w:val="24"/>
                <w:lang w:val="sr-Cyrl-RS"/>
              </w:rPr>
              <w:t>(још не постоји савремено нотно писмо), приликом извођења световних песама често су коришћени и инструменти.</w:t>
            </w:r>
          </w:p>
          <w:p w14:paraId="4A85DAA1"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Наставник представља жичане инструменте харфу, лауту и фидулу, објашњава начин на који се на њима свирало. Звук лауте и харфе и начин свирања инструмента показује на слушним примерима.</w:t>
            </w:r>
          </w:p>
          <w:p w14:paraId="0C21218B"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Наставник представља средњовековне дувачке инструменте и удараљке. Објашњава два основна типа свирала и разноврсност ударачког инструментаријума. Наставник објашњава звучне примере у вези са средњовековном народном музиком и разговара о томе у којим приликама су могли бити организовани добошари.</w:t>
            </w:r>
          </w:p>
          <w:p w14:paraId="08AACE93" w14:textId="62D30465" w:rsidR="007952A2" w:rsidRPr="00520DCF" w:rsidRDefault="007952A2" w:rsidP="000C5151">
            <w:pPr>
              <w:spacing w:after="0" w:line="276" w:lineRule="auto"/>
              <w:rPr>
                <w:rFonts w:cstheme="minorHAnsi"/>
                <w:sz w:val="24"/>
                <w:szCs w:val="24"/>
                <w:lang w:val="sr-Cyrl-RS"/>
              </w:rPr>
            </w:pPr>
            <w:r w:rsidRPr="00520DCF">
              <w:rPr>
                <w:rFonts w:cstheme="minorHAnsi"/>
                <w:sz w:val="24"/>
                <w:szCs w:val="24"/>
                <w:lang w:val="sr-Cyrl-RS"/>
              </w:rPr>
              <w:lastRenderedPageBreak/>
              <w:t>Наставник објашњава како су оргуље дошле у Европу, анализира ликовни прилог (изглед оргуља, место где се свира, друштвени слој којем припадају људи приказани на слици). На видео примерима представља харди-гарди и никелхарфу.</w:t>
            </w:r>
          </w:p>
        </w:tc>
      </w:tr>
      <w:tr w:rsidR="007952A2" w:rsidRPr="00520DCF" w14:paraId="1E787623" w14:textId="77777777" w:rsidTr="005A6A07">
        <w:tc>
          <w:tcPr>
            <w:tcW w:w="10345" w:type="dxa"/>
          </w:tcPr>
          <w:p w14:paraId="3A490603"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lang w:val="sr-Cyrl-RS"/>
              </w:rPr>
              <w:lastRenderedPageBreak/>
              <w:t>Завршни део часа 10 минута</w:t>
            </w:r>
          </w:p>
        </w:tc>
      </w:tr>
      <w:tr w:rsidR="007952A2" w:rsidRPr="00520DCF" w14:paraId="4BA62BE4" w14:textId="77777777" w:rsidTr="005A6A07">
        <w:tc>
          <w:tcPr>
            <w:tcW w:w="10345" w:type="dxa"/>
          </w:tcPr>
          <w:p w14:paraId="0E58D66A"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На хронолошком стаблу означава се епоха трубадура (квадрат друге боје) и са два правоугаоника паралелно постојање духовне и световне традиције. Наставник поставља питања:</w:t>
            </w:r>
          </w:p>
          <w:p w14:paraId="01264EBE" w14:textId="77777777" w:rsidR="007952A2" w:rsidRPr="00520DCF" w:rsidRDefault="007952A2" w:rsidP="00520DCF">
            <w:pPr>
              <w:pStyle w:val="ListParagraph"/>
              <w:numPr>
                <w:ilvl w:val="0"/>
                <w:numId w:val="61"/>
              </w:numPr>
              <w:spacing w:after="0" w:line="276" w:lineRule="auto"/>
              <w:rPr>
                <w:rFonts w:cstheme="minorHAnsi"/>
                <w:sz w:val="24"/>
                <w:szCs w:val="24"/>
                <w:lang w:val="sr-Cyrl-RS"/>
              </w:rPr>
            </w:pPr>
            <w:r w:rsidRPr="00520DCF">
              <w:rPr>
                <w:rFonts w:cstheme="minorHAnsi"/>
                <w:sz w:val="24"/>
                <w:szCs w:val="24"/>
                <w:lang w:val="sr-Cyrl-RS"/>
              </w:rPr>
              <w:t>Како се све зову путујући музичари-забављачи?</w:t>
            </w:r>
          </w:p>
          <w:p w14:paraId="35A78546" w14:textId="77777777" w:rsidR="007952A2" w:rsidRPr="00520DCF" w:rsidRDefault="007952A2" w:rsidP="00520DCF">
            <w:pPr>
              <w:pStyle w:val="ListParagraph"/>
              <w:numPr>
                <w:ilvl w:val="0"/>
                <w:numId w:val="61"/>
              </w:numPr>
              <w:spacing w:after="0" w:line="276" w:lineRule="auto"/>
              <w:rPr>
                <w:rFonts w:cstheme="minorHAnsi"/>
                <w:sz w:val="24"/>
                <w:szCs w:val="24"/>
                <w:lang w:val="sr-Cyrl-RS"/>
              </w:rPr>
            </w:pPr>
            <w:r w:rsidRPr="00520DCF">
              <w:rPr>
                <w:rFonts w:cstheme="minorHAnsi"/>
                <w:sz w:val="24"/>
                <w:szCs w:val="24"/>
                <w:lang w:val="sr-Cyrl-RS"/>
              </w:rPr>
              <w:t>Ко су били трубадури, трувери и минезенгери?</w:t>
            </w:r>
          </w:p>
          <w:p w14:paraId="76B09563" w14:textId="77777777" w:rsidR="007952A2" w:rsidRPr="00520DCF" w:rsidRDefault="007952A2" w:rsidP="00520DCF">
            <w:pPr>
              <w:pStyle w:val="ListParagraph"/>
              <w:numPr>
                <w:ilvl w:val="0"/>
                <w:numId w:val="61"/>
              </w:numPr>
              <w:spacing w:after="0" w:line="276" w:lineRule="auto"/>
              <w:rPr>
                <w:rFonts w:cstheme="minorHAnsi"/>
                <w:sz w:val="24"/>
                <w:szCs w:val="24"/>
                <w:lang w:val="sr-Cyrl-RS"/>
              </w:rPr>
            </w:pPr>
            <w:r w:rsidRPr="00520DCF">
              <w:rPr>
                <w:rFonts w:cstheme="minorHAnsi"/>
                <w:sz w:val="24"/>
                <w:szCs w:val="24"/>
                <w:lang w:val="sr-Cyrl-RS"/>
              </w:rPr>
              <w:t>Који инструменти се користе у средњем веку?</w:t>
            </w:r>
          </w:p>
          <w:p w14:paraId="6F5FDCCA" w14:textId="77777777" w:rsidR="007952A2" w:rsidRPr="00520DCF" w:rsidRDefault="007952A2" w:rsidP="00520DCF">
            <w:pPr>
              <w:pStyle w:val="ListParagraph"/>
              <w:numPr>
                <w:ilvl w:val="0"/>
                <w:numId w:val="61"/>
              </w:numPr>
              <w:spacing w:after="0" w:line="276" w:lineRule="auto"/>
              <w:rPr>
                <w:rFonts w:cstheme="minorHAnsi"/>
                <w:sz w:val="24"/>
                <w:szCs w:val="24"/>
                <w:lang w:val="sr-Cyrl-RS"/>
              </w:rPr>
            </w:pPr>
            <w:r w:rsidRPr="00520DCF">
              <w:rPr>
                <w:rFonts w:cstheme="minorHAnsi"/>
                <w:sz w:val="24"/>
                <w:szCs w:val="24"/>
                <w:lang w:val="sr-Cyrl-RS"/>
              </w:rPr>
              <w:t>Каква је била улога световне музике у средњем веку?</w:t>
            </w:r>
          </w:p>
        </w:tc>
      </w:tr>
      <w:bookmarkEnd w:id="0"/>
    </w:tbl>
    <w:p w14:paraId="2F35F97B" w14:textId="77777777" w:rsidR="00EE6122" w:rsidRPr="00520DCF" w:rsidRDefault="00EE6122" w:rsidP="0012296E">
      <w:pPr>
        <w:spacing w:after="0" w:line="276" w:lineRule="auto"/>
        <w:rPr>
          <w:rFonts w:cstheme="minorHAnsi"/>
          <w:sz w:val="24"/>
          <w:szCs w:val="24"/>
          <w:lang w:val="ru-RU"/>
        </w:rPr>
      </w:pPr>
    </w:p>
    <w:sectPr w:rsidR="00EE6122" w:rsidRPr="00520DCF" w:rsidSect="004B675E">
      <w:pgSz w:w="11906" w:h="16838"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F">
    <w:charset w:val="00"/>
    <w:family w:val="auto"/>
    <w:pitch w:val="variable"/>
  </w:font>
  <w:font w:name="IBM Plex Sans Medium">
    <w:panose1 w:val="020B0603050203000203"/>
    <w:charset w:val="00"/>
    <w:family w:val="swiss"/>
    <w:notTrueType/>
    <w:pitch w:val="variable"/>
    <w:sig w:usb0="A000026F" w:usb1="5000207B" w:usb2="00000000" w:usb3="00000000" w:csb0="00000197" w:csb1="00000000"/>
  </w:font>
  <w:font w:name="Myriad Pro">
    <w:altName w:val="Calibri"/>
    <w:panose1 w:val="020B0503030403020204"/>
    <w:charset w:val="00"/>
    <w:family w:val="swiss"/>
    <w:notTrueType/>
    <w:pitch w:val="variable"/>
    <w:sig w:usb0="20000287" w:usb1="00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26FD0"/>
    <w:multiLevelType w:val="multilevel"/>
    <w:tmpl w:val="B3E87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0752C58"/>
    <w:multiLevelType w:val="hybridMultilevel"/>
    <w:tmpl w:val="D8EC736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017D45C2"/>
    <w:multiLevelType w:val="hybridMultilevel"/>
    <w:tmpl w:val="8D72C8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1D73C62"/>
    <w:multiLevelType w:val="hybridMultilevel"/>
    <w:tmpl w:val="5D3C39D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035A4327"/>
    <w:multiLevelType w:val="hybridMultilevel"/>
    <w:tmpl w:val="0BC837C4"/>
    <w:lvl w:ilvl="0" w:tplc="D1B8F8E4">
      <w:start w:val="1"/>
      <w:numFmt w:val="decimal"/>
      <w:lvlText w:val="%1."/>
      <w:lvlJc w:val="left"/>
      <w:pPr>
        <w:ind w:left="1080" w:hanging="360"/>
      </w:pPr>
      <w:rPr>
        <w:rFonts w:eastAsiaTheme="minorHAns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40602E3"/>
    <w:multiLevelType w:val="multilevel"/>
    <w:tmpl w:val="F7F62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4294240"/>
    <w:multiLevelType w:val="hybridMultilevel"/>
    <w:tmpl w:val="71BEFBD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048C1A58"/>
    <w:multiLevelType w:val="hybridMultilevel"/>
    <w:tmpl w:val="603651E4"/>
    <w:lvl w:ilvl="0" w:tplc="8A767524">
      <w:start w:val="1"/>
      <w:numFmt w:val="decimal"/>
      <w:lvlText w:val="%1."/>
      <w:lvlJc w:val="left"/>
      <w:pPr>
        <w:ind w:left="720" w:hanging="360"/>
      </w:pPr>
      <w:rPr>
        <w:rFonts w:eastAsiaTheme="minorHAnsi" w:hint="default"/>
        <w:sz w:val="22"/>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055C50ED"/>
    <w:multiLevelType w:val="hybridMultilevel"/>
    <w:tmpl w:val="1D44105C"/>
    <w:lvl w:ilvl="0" w:tplc="DCCE76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564716E"/>
    <w:multiLevelType w:val="hybridMultilevel"/>
    <w:tmpl w:val="5008B5A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08ED0DFF"/>
    <w:multiLevelType w:val="hybridMultilevel"/>
    <w:tmpl w:val="540815F0"/>
    <w:lvl w:ilvl="0" w:tplc="04090001">
      <w:start w:val="1"/>
      <w:numFmt w:val="bullet"/>
      <w:lvlText w:val=""/>
      <w:lvlJc w:val="left"/>
      <w:pPr>
        <w:ind w:left="1063" w:hanging="360"/>
      </w:pPr>
      <w:rPr>
        <w:rFonts w:ascii="Symbol" w:hAnsi="Symbol" w:hint="default"/>
      </w:rPr>
    </w:lvl>
    <w:lvl w:ilvl="1" w:tplc="04090003" w:tentative="1">
      <w:start w:val="1"/>
      <w:numFmt w:val="bullet"/>
      <w:lvlText w:val="o"/>
      <w:lvlJc w:val="left"/>
      <w:pPr>
        <w:ind w:left="1783" w:hanging="360"/>
      </w:pPr>
      <w:rPr>
        <w:rFonts w:ascii="Courier New" w:hAnsi="Courier New" w:cs="Courier New" w:hint="default"/>
      </w:rPr>
    </w:lvl>
    <w:lvl w:ilvl="2" w:tplc="04090005" w:tentative="1">
      <w:start w:val="1"/>
      <w:numFmt w:val="bullet"/>
      <w:lvlText w:val=""/>
      <w:lvlJc w:val="left"/>
      <w:pPr>
        <w:ind w:left="2503" w:hanging="360"/>
      </w:pPr>
      <w:rPr>
        <w:rFonts w:ascii="Wingdings" w:hAnsi="Wingdings" w:hint="default"/>
      </w:rPr>
    </w:lvl>
    <w:lvl w:ilvl="3" w:tplc="04090001" w:tentative="1">
      <w:start w:val="1"/>
      <w:numFmt w:val="bullet"/>
      <w:lvlText w:val=""/>
      <w:lvlJc w:val="left"/>
      <w:pPr>
        <w:ind w:left="3223" w:hanging="360"/>
      </w:pPr>
      <w:rPr>
        <w:rFonts w:ascii="Symbol" w:hAnsi="Symbol" w:hint="default"/>
      </w:rPr>
    </w:lvl>
    <w:lvl w:ilvl="4" w:tplc="04090003" w:tentative="1">
      <w:start w:val="1"/>
      <w:numFmt w:val="bullet"/>
      <w:lvlText w:val="o"/>
      <w:lvlJc w:val="left"/>
      <w:pPr>
        <w:ind w:left="3943" w:hanging="360"/>
      </w:pPr>
      <w:rPr>
        <w:rFonts w:ascii="Courier New" w:hAnsi="Courier New" w:cs="Courier New" w:hint="default"/>
      </w:rPr>
    </w:lvl>
    <w:lvl w:ilvl="5" w:tplc="04090005" w:tentative="1">
      <w:start w:val="1"/>
      <w:numFmt w:val="bullet"/>
      <w:lvlText w:val=""/>
      <w:lvlJc w:val="left"/>
      <w:pPr>
        <w:ind w:left="4663" w:hanging="360"/>
      </w:pPr>
      <w:rPr>
        <w:rFonts w:ascii="Wingdings" w:hAnsi="Wingdings" w:hint="default"/>
      </w:rPr>
    </w:lvl>
    <w:lvl w:ilvl="6" w:tplc="04090001" w:tentative="1">
      <w:start w:val="1"/>
      <w:numFmt w:val="bullet"/>
      <w:lvlText w:val=""/>
      <w:lvlJc w:val="left"/>
      <w:pPr>
        <w:ind w:left="5383" w:hanging="360"/>
      </w:pPr>
      <w:rPr>
        <w:rFonts w:ascii="Symbol" w:hAnsi="Symbol" w:hint="default"/>
      </w:rPr>
    </w:lvl>
    <w:lvl w:ilvl="7" w:tplc="04090003" w:tentative="1">
      <w:start w:val="1"/>
      <w:numFmt w:val="bullet"/>
      <w:lvlText w:val="o"/>
      <w:lvlJc w:val="left"/>
      <w:pPr>
        <w:ind w:left="6103" w:hanging="360"/>
      </w:pPr>
      <w:rPr>
        <w:rFonts w:ascii="Courier New" w:hAnsi="Courier New" w:cs="Courier New" w:hint="default"/>
      </w:rPr>
    </w:lvl>
    <w:lvl w:ilvl="8" w:tplc="04090005" w:tentative="1">
      <w:start w:val="1"/>
      <w:numFmt w:val="bullet"/>
      <w:lvlText w:val=""/>
      <w:lvlJc w:val="left"/>
      <w:pPr>
        <w:ind w:left="6823" w:hanging="360"/>
      </w:pPr>
      <w:rPr>
        <w:rFonts w:ascii="Wingdings" w:hAnsi="Wingdings" w:hint="default"/>
      </w:rPr>
    </w:lvl>
  </w:abstractNum>
  <w:abstractNum w:abstractNumId="11" w15:restartNumberingAfterBreak="0">
    <w:nsid w:val="0A1C05CF"/>
    <w:multiLevelType w:val="hybridMultilevel"/>
    <w:tmpl w:val="04244B0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0CF6678C"/>
    <w:multiLevelType w:val="hybridMultilevel"/>
    <w:tmpl w:val="0FF2F240"/>
    <w:lvl w:ilvl="0" w:tplc="AAF63B52">
      <w:start w:val="1"/>
      <w:numFmt w:val="decimal"/>
      <w:lvlText w:val="%1."/>
      <w:lvlJc w:val="left"/>
      <w:pPr>
        <w:ind w:left="1440" w:hanging="360"/>
      </w:pPr>
      <w:rPr>
        <w:rFonts w:eastAsiaTheme="minorHAnsi"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0720689"/>
    <w:multiLevelType w:val="multilevel"/>
    <w:tmpl w:val="B6D24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44F563F"/>
    <w:multiLevelType w:val="hybridMultilevel"/>
    <w:tmpl w:val="ED906CC0"/>
    <w:lvl w:ilvl="0" w:tplc="0409000F">
      <w:start w:val="1"/>
      <w:numFmt w:val="decimal"/>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5" w15:restartNumberingAfterBreak="0">
    <w:nsid w:val="178D371D"/>
    <w:multiLevelType w:val="hybridMultilevel"/>
    <w:tmpl w:val="246EE6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79C5FE3"/>
    <w:multiLevelType w:val="hybridMultilevel"/>
    <w:tmpl w:val="F0FC844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1B136352"/>
    <w:multiLevelType w:val="hybridMultilevel"/>
    <w:tmpl w:val="B03EC9FA"/>
    <w:lvl w:ilvl="0" w:tplc="14DEEBE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1E310173"/>
    <w:multiLevelType w:val="hybridMultilevel"/>
    <w:tmpl w:val="734475A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1F292BDB"/>
    <w:multiLevelType w:val="hybridMultilevel"/>
    <w:tmpl w:val="9AE49FA0"/>
    <w:lvl w:ilvl="0" w:tplc="25C8BB80">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0E0610A"/>
    <w:multiLevelType w:val="hybridMultilevel"/>
    <w:tmpl w:val="1D44105C"/>
    <w:lvl w:ilvl="0" w:tplc="DCCE76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3B2153C"/>
    <w:multiLevelType w:val="hybridMultilevel"/>
    <w:tmpl w:val="D754480A"/>
    <w:lvl w:ilvl="0" w:tplc="60CA8EEE">
      <w:start w:val="2"/>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287837E8"/>
    <w:multiLevelType w:val="hybridMultilevel"/>
    <w:tmpl w:val="57AE082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15:restartNumberingAfterBreak="0">
    <w:nsid w:val="29D86FCF"/>
    <w:multiLevelType w:val="hybridMultilevel"/>
    <w:tmpl w:val="3A7C091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2FE93A1C"/>
    <w:multiLevelType w:val="hybridMultilevel"/>
    <w:tmpl w:val="49EEBDF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15:restartNumberingAfterBreak="0">
    <w:nsid w:val="30061D52"/>
    <w:multiLevelType w:val="multilevel"/>
    <w:tmpl w:val="22EC1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4560FDF"/>
    <w:multiLevelType w:val="hybridMultilevel"/>
    <w:tmpl w:val="081A3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5B3576E"/>
    <w:multiLevelType w:val="hybridMultilevel"/>
    <w:tmpl w:val="8594DCE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15:restartNumberingAfterBreak="0">
    <w:nsid w:val="3712611D"/>
    <w:multiLevelType w:val="hybridMultilevel"/>
    <w:tmpl w:val="E84A0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8B711DF"/>
    <w:multiLevelType w:val="hybridMultilevel"/>
    <w:tmpl w:val="D30AC398"/>
    <w:lvl w:ilvl="0" w:tplc="494EA68C">
      <w:start w:val="1"/>
      <w:numFmt w:val="decimal"/>
      <w:lvlText w:val="%1."/>
      <w:lvlJc w:val="left"/>
      <w:pPr>
        <w:ind w:left="720" w:hanging="360"/>
      </w:pPr>
      <w:rPr>
        <w:rFonts w:ascii="inherit" w:hAnsi="inherit" w:hint="default"/>
        <w:color w:val="8C763F"/>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AEA5E5D"/>
    <w:multiLevelType w:val="hybridMultilevel"/>
    <w:tmpl w:val="D0B446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3BB555C1"/>
    <w:multiLevelType w:val="multilevel"/>
    <w:tmpl w:val="22B86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C932522"/>
    <w:multiLevelType w:val="multilevel"/>
    <w:tmpl w:val="8078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3CA24FB1"/>
    <w:multiLevelType w:val="multilevel"/>
    <w:tmpl w:val="02BEA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E102319"/>
    <w:multiLevelType w:val="hybridMultilevel"/>
    <w:tmpl w:val="79DAF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23350ED"/>
    <w:multiLevelType w:val="multilevel"/>
    <w:tmpl w:val="9A703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3E446AF"/>
    <w:multiLevelType w:val="hybridMultilevel"/>
    <w:tmpl w:val="55A863D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7" w15:restartNumberingAfterBreak="0">
    <w:nsid w:val="44BA5C20"/>
    <w:multiLevelType w:val="hybridMultilevel"/>
    <w:tmpl w:val="D98EA39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8" w15:restartNumberingAfterBreak="0">
    <w:nsid w:val="495459CE"/>
    <w:multiLevelType w:val="hybridMultilevel"/>
    <w:tmpl w:val="E1CCD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A4A2E5E"/>
    <w:multiLevelType w:val="hybridMultilevel"/>
    <w:tmpl w:val="CB62FC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4A4F708C"/>
    <w:multiLevelType w:val="multilevel"/>
    <w:tmpl w:val="E2DA5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4CA65340"/>
    <w:multiLevelType w:val="hybridMultilevel"/>
    <w:tmpl w:val="A636FA9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2" w15:restartNumberingAfterBreak="0">
    <w:nsid w:val="4D25468C"/>
    <w:multiLevelType w:val="hybridMultilevel"/>
    <w:tmpl w:val="50844F5C"/>
    <w:lvl w:ilvl="0" w:tplc="04090001">
      <w:start w:val="1"/>
      <w:numFmt w:val="bullet"/>
      <w:lvlText w:val=""/>
      <w:lvlJc w:val="left"/>
      <w:pPr>
        <w:ind w:left="1204" w:hanging="360"/>
      </w:pPr>
      <w:rPr>
        <w:rFonts w:ascii="Symbol" w:hAnsi="Symbol" w:hint="default"/>
      </w:rPr>
    </w:lvl>
    <w:lvl w:ilvl="1" w:tplc="04090003" w:tentative="1">
      <w:start w:val="1"/>
      <w:numFmt w:val="bullet"/>
      <w:lvlText w:val="o"/>
      <w:lvlJc w:val="left"/>
      <w:pPr>
        <w:ind w:left="1924" w:hanging="360"/>
      </w:pPr>
      <w:rPr>
        <w:rFonts w:ascii="Courier New" w:hAnsi="Courier New" w:cs="Courier New" w:hint="default"/>
      </w:rPr>
    </w:lvl>
    <w:lvl w:ilvl="2" w:tplc="04090005" w:tentative="1">
      <w:start w:val="1"/>
      <w:numFmt w:val="bullet"/>
      <w:lvlText w:val=""/>
      <w:lvlJc w:val="left"/>
      <w:pPr>
        <w:ind w:left="2644" w:hanging="360"/>
      </w:pPr>
      <w:rPr>
        <w:rFonts w:ascii="Wingdings" w:hAnsi="Wingdings" w:hint="default"/>
      </w:rPr>
    </w:lvl>
    <w:lvl w:ilvl="3" w:tplc="04090001" w:tentative="1">
      <w:start w:val="1"/>
      <w:numFmt w:val="bullet"/>
      <w:lvlText w:val=""/>
      <w:lvlJc w:val="left"/>
      <w:pPr>
        <w:ind w:left="3364" w:hanging="360"/>
      </w:pPr>
      <w:rPr>
        <w:rFonts w:ascii="Symbol" w:hAnsi="Symbol" w:hint="default"/>
      </w:rPr>
    </w:lvl>
    <w:lvl w:ilvl="4" w:tplc="04090003" w:tentative="1">
      <w:start w:val="1"/>
      <w:numFmt w:val="bullet"/>
      <w:lvlText w:val="o"/>
      <w:lvlJc w:val="left"/>
      <w:pPr>
        <w:ind w:left="4084" w:hanging="360"/>
      </w:pPr>
      <w:rPr>
        <w:rFonts w:ascii="Courier New" w:hAnsi="Courier New" w:cs="Courier New" w:hint="default"/>
      </w:rPr>
    </w:lvl>
    <w:lvl w:ilvl="5" w:tplc="04090005" w:tentative="1">
      <w:start w:val="1"/>
      <w:numFmt w:val="bullet"/>
      <w:lvlText w:val=""/>
      <w:lvlJc w:val="left"/>
      <w:pPr>
        <w:ind w:left="4804" w:hanging="360"/>
      </w:pPr>
      <w:rPr>
        <w:rFonts w:ascii="Wingdings" w:hAnsi="Wingdings" w:hint="default"/>
      </w:rPr>
    </w:lvl>
    <w:lvl w:ilvl="6" w:tplc="04090001" w:tentative="1">
      <w:start w:val="1"/>
      <w:numFmt w:val="bullet"/>
      <w:lvlText w:val=""/>
      <w:lvlJc w:val="left"/>
      <w:pPr>
        <w:ind w:left="5524" w:hanging="360"/>
      </w:pPr>
      <w:rPr>
        <w:rFonts w:ascii="Symbol" w:hAnsi="Symbol" w:hint="default"/>
      </w:rPr>
    </w:lvl>
    <w:lvl w:ilvl="7" w:tplc="04090003" w:tentative="1">
      <w:start w:val="1"/>
      <w:numFmt w:val="bullet"/>
      <w:lvlText w:val="o"/>
      <w:lvlJc w:val="left"/>
      <w:pPr>
        <w:ind w:left="6244" w:hanging="360"/>
      </w:pPr>
      <w:rPr>
        <w:rFonts w:ascii="Courier New" w:hAnsi="Courier New" w:cs="Courier New" w:hint="default"/>
      </w:rPr>
    </w:lvl>
    <w:lvl w:ilvl="8" w:tplc="04090005" w:tentative="1">
      <w:start w:val="1"/>
      <w:numFmt w:val="bullet"/>
      <w:lvlText w:val=""/>
      <w:lvlJc w:val="left"/>
      <w:pPr>
        <w:ind w:left="6964" w:hanging="360"/>
      </w:pPr>
      <w:rPr>
        <w:rFonts w:ascii="Wingdings" w:hAnsi="Wingdings" w:hint="default"/>
      </w:rPr>
    </w:lvl>
  </w:abstractNum>
  <w:abstractNum w:abstractNumId="43" w15:restartNumberingAfterBreak="0">
    <w:nsid w:val="51B72EAD"/>
    <w:multiLevelType w:val="hybridMultilevel"/>
    <w:tmpl w:val="7CFA0A6A"/>
    <w:lvl w:ilvl="0" w:tplc="6486D0DE">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57C44FB7"/>
    <w:multiLevelType w:val="hybridMultilevel"/>
    <w:tmpl w:val="D738165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5" w15:restartNumberingAfterBreak="0">
    <w:nsid w:val="58C00FDA"/>
    <w:multiLevelType w:val="hybridMultilevel"/>
    <w:tmpl w:val="9EF6C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905578F"/>
    <w:multiLevelType w:val="hybridMultilevel"/>
    <w:tmpl w:val="62D86A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A3B435D"/>
    <w:multiLevelType w:val="hybridMultilevel"/>
    <w:tmpl w:val="5DF614B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8" w15:restartNumberingAfterBreak="0">
    <w:nsid w:val="5C9221F8"/>
    <w:multiLevelType w:val="hybridMultilevel"/>
    <w:tmpl w:val="2006F82E"/>
    <w:lvl w:ilvl="0" w:tplc="950EC586">
      <w:start w:val="4"/>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5CAA2089"/>
    <w:multiLevelType w:val="hybridMultilevel"/>
    <w:tmpl w:val="BD62F456"/>
    <w:lvl w:ilvl="0" w:tplc="04090001">
      <w:start w:val="1"/>
      <w:numFmt w:val="bullet"/>
      <w:lvlText w:val=""/>
      <w:lvlJc w:val="left"/>
      <w:pPr>
        <w:ind w:left="1204" w:hanging="360"/>
      </w:pPr>
      <w:rPr>
        <w:rFonts w:ascii="Symbol" w:hAnsi="Symbol" w:hint="default"/>
      </w:rPr>
    </w:lvl>
    <w:lvl w:ilvl="1" w:tplc="04090003" w:tentative="1">
      <w:start w:val="1"/>
      <w:numFmt w:val="bullet"/>
      <w:lvlText w:val="o"/>
      <w:lvlJc w:val="left"/>
      <w:pPr>
        <w:ind w:left="1924" w:hanging="360"/>
      </w:pPr>
      <w:rPr>
        <w:rFonts w:ascii="Courier New" w:hAnsi="Courier New" w:cs="Courier New" w:hint="default"/>
      </w:rPr>
    </w:lvl>
    <w:lvl w:ilvl="2" w:tplc="04090005" w:tentative="1">
      <w:start w:val="1"/>
      <w:numFmt w:val="bullet"/>
      <w:lvlText w:val=""/>
      <w:lvlJc w:val="left"/>
      <w:pPr>
        <w:ind w:left="2644" w:hanging="360"/>
      </w:pPr>
      <w:rPr>
        <w:rFonts w:ascii="Wingdings" w:hAnsi="Wingdings" w:hint="default"/>
      </w:rPr>
    </w:lvl>
    <w:lvl w:ilvl="3" w:tplc="04090001" w:tentative="1">
      <w:start w:val="1"/>
      <w:numFmt w:val="bullet"/>
      <w:lvlText w:val=""/>
      <w:lvlJc w:val="left"/>
      <w:pPr>
        <w:ind w:left="3364" w:hanging="360"/>
      </w:pPr>
      <w:rPr>
        <w:rFonts w:ascii="Symbol" w:hAnsi="Symbol" w:hint="default"/>
      </w:rPr>
    </w:lvl>
    <w:lvl w:ilvl="4" w:tplc="04090003" w:tentative="1">
      <w:start w:val="1"/>
      <w:numFmt w:val="bullet"/>
      <w:lvlText w:val="o"/>
      <w:lvlJc w:val="left"/>
      <w:pPr>
        <w:ind w:left="4084" w:hanging="360"/>
      </w:pPr>
      <w:rPr>
        <w:rFonts w:ascii="Courier New" w:hAnsi="Courier New" w:cs="Courier New" w:hint="default"/>
      </w:rPr>
    </w:lvl>
    <w:lvl w:ilvl="5" w:tplc="04090005" w:tentative="1">
      <w:start w:val="1"/>
      <w:numFmt w:val="bullet"/>
      <w:lvlText w:val=""/>
      <w:lvlJc w:val="left"/>
      <w:pPr>
        <w:ind w:left="4804" w:hanging="360"/>
      </w:pPr>
      <w:rPr>
        <w:rFonts w:ascii="Wingdings" w:hAnsi="Wingdings" w:hint="default"/>
      </w:rPr>
    </w:lvl>
    <w:lvl w:ilvl="6" w:tplc="04090001" w:tentative="1">
      <w:start w:val="1"/>
      <w:numFmt w:val="bullet"/>
      <w:lvlText w:val=""/>
      <w:lvlJc w:val="left"/>
      <w:pPr>
        <w:ind w:left="5524" w:hanging="360"/>
      </w:pPr>
      <w:rPr>
        <w:rFonts w:ascii="Symbol" w:hAnsi="Symbol" w:hint="default"/>
      </w:rPr>
    </w:lvl>
    <w:lvl w:ilvl="7" w:tplc="04090003" w:tentative="1">
      <w:start w:val="1"/>
      <w:numFmt w:val="bullet"/>
      <w:lvlText w:val="o"/>
      <w:lvlJc w:val="left"/>
      <w:pPr>
        <w:ind w:left="6244" w:hanging="360"/>
      </w:pPr>
      <w:rPr>
        <w:rFonts w:ascii="Courier New" w:hAnsi="Courier New" w:cs="Courier New" w:hint="default"/>
      </w:rPr>
    </w:lvl>
    <w:lvl w:ilvl="8" w:tplc="04090005" w:tentative="1">
      <w:start w:val="1"/>
      <w:numFmt w:val="bullet"/>
      <w:lvlText w:val=""/>
      <w:lvlJc w:val="left"/>
      <w:pPr>
        <w:ind w:left="6964" w:hanging="360"/>
      </w:pPr>
      <w:rPr>
        <w:rFonts w:ascii="Wingdings" w:hAnsi="Wingdings" w:hint="default"/>
      </w:rPr>
    </w:lvl>
  </w:abstractNum>
  <w:abstractNum w:abstractNumId="50" w15:restartNumberingAfterBreak="0">
    <w:nsid w:val="5CF1575A"/>
    <w:multiLevelType w:val="hybridMultilevel"/>
    <w:tmpl w:val="B7502278"/>
    <w:lvl w:ilvl="0" w:tplc="D1B8F8E4">
      <w:start w:val="1"/>
      <w:numFmt w:val="decimal"/>
      <w:lvlText w:val="%1."/>
      <w:lvlJc w:val="left"/>
      <w:pPr>
        <w:ind w:left="1080" w:hanging="360"/>
      </w:pPr>
      <w:rPr>
        <w:rFonts w:eastAsiaTheme="minorHAns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D234951"/>
    <w:multiLevelType w:val="hybridMultilevel"/>
    <w:tmpl w:val="DADCD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F28404B"/>
    <w:multiLevelType w:val="hybridMultilevel"/>
    <w:tmpl w:val="4D784C2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3" w15:restartNumberingAfterBreak="0">
    <w:nsid w:val="643A4D94"/>
    <w:multiLevelType w:val="hybridMultilevel"/>
    <w:tmpl w:val="1D44105C"/>
    <w:lvl w:ilvl="0" w:tplc="DCCE76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680426B5"/>
    <w:multiLevelType w:val="hybridMultilevel"/>
    <w:tmpl w:val="62D86A7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5" w15:restartNumberingAfterBreak="0">
    <w:nsid w:val="68794170"/>
    <w:multiLevelType w:val="multilevel"/>
    <w:tmpl w:val="4250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696E6646"/>
    <w:multiLevelType w:val="hybridMultilevel"/>
    <w:tmpl w:val="77B8609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7" w15:restartNumberingAfterBreak="0">
    <w:nsid w:val="6B3B7907"/>
    <w:multiLevelType w:val="multilevel"/>
    <w:tmpl w:val="95989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B5740BA"/>
    <w:multiLevelType w:val="hybridMultilevel"/>
    <w:tmpl w:val="164E184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9" w15:restartNumberingAfterBreak="0">
    <w:nsid w:val="6F3C2372"/>
    <w:multiLevelType w:val="multilevel"/>
    <w:tmpl w:val="0D2CC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094279C"/>
    <w:multiLevelType w:val="hybridMultilevel"/>
    <w:tmpl w:val="730CFA1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1" w15:restartNumberingAfterBreak="0">
    <w:nsid w:val="7114557A"/>
    <w:multiLevelType w:val="multilevel"/>
    <w:tmpl w:val="FA9E2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71161EB9"/>
    <w:multiLevelType w:val="hybridMultilevel"/>
    <w:tmpl w:val="B1D608D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3" w15:restartNumberingAfterBreak="0">
    <w:nsid w:val="71EC3F0B"/>
    <w:multiLevelType w:val="hybridMultilevel"/>
    <w:tmpl w:val="1E6A29C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4" w15:restartNumberingAfterBreak="0">
    <w:nsid w:val="741E6FE8"/>
    <w:multiLevelType w:val="hybridMultilevel"/>
    <w:tmpl w:val="87EABE2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5" w15:restartNumberingAfterBreak="0">
    <w:nsid w:val="7CB6362E"/>
    <w:multiLevelType w:val="hybridMultilevel"/>
    <w:tmpl w:val="1D44105C"/>
    <w:lvl w:ilvl="0" w:tplc="DCCE76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7F007B88"/>
    <w:multiLevelType w:val="hybridMultilevel"/>
    <w:tmpl w:val="CE1474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7FE54422"/>
    <w:multiLevelType w:val="hybridMultilevel"/>
    <w:tmpl w:val="E962D580"/>
    <w:lvl w:ilvl="0" w:tplc="C48CB4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727296573">
    <w:abstractNumId w:val="55"/>
  </w:num>
  <w:num w:numId="2" w16cid:durableId="489832640">
    <w:abstractNumId w:val="33"/>
  </w:num>
  <w:num w:numId="3" w16cid:durableId="1617642711">
    <w:abstractNumId w:val="31"/>
  </w:num>
  <w:num w:numId="4" w16cid:durableId="652874464">
    <w:abstractNumId w:val="51"/>
  </w:num>
  <w:num w:numId="5" w16cid:durableId="2061972768">
    <w:abstractNumId w:val="17"/>
  </w:num>
  <w:num w:numId="6" w16cid:durableId="1484807759">
    <w:abstractNumId w:val="28"/>
  </w:num>
  <w:num w:numId="7" w16cid:durableId="1258096938">
    <w:abstractNumId w:val="53"/>
  </w:num>
  <w:num w:numId="8" w16cid:durableId="693842510">
    <w:abstractNumId w:val="65"/>
  </w:num>
  <w:num w:numId="9" w16cid:durableId="219489142">
    <w:abstractNumId w:val="8"/>
  </w:num>
  <w:num w:numId="10" w16cid:durableId="106897811">
    <w:abstractNumId w:val="20"/>
  </w:num>
  <w:num w:numId="11" w16cid:durableId="1331060338">
    <w:abstractNumId w:val="3"/>
  </w:num>
  <w:num w:numId="12" w16cid:durableId="1975987864">
    <w:abstractNumId w:val="36"/>
  </w:num>
  <w:num w:numId="13" w16cid:durableId="5598636">
    <w:abstractNumId w:val="29"/>
  </w:num>
  <w:num w:numId="14" w16cid:durableId="1936865331">
    <w:abstractNumId w:val="13"/>
  </w:num>
  <w:num w:numId="15" w16cid:durableId="769736088">
    <w:abstractNumId w:val="35"/>
  </w:num>
  <w:num w:numId="16" w16cid:durableId="1467549320">
    <w:abstractNumId w:val="5"/>
  </w:num>
  <w:num w:numId="17" w16cid:durableId="1961110212">
    <w:abstractNumId w:val="61"/>
  </w:num>
  <w:num w:numId="18" w16cid:durableId="1137650829">
    <w:abstractNumId w:val="57"/>
  </w:num>
  <w:num w:numId="19" w16cid:durableId="2016682977">
    <w:abstractNumId w:val="25"/>
  </w:num>
  <w:num w:numId="20" w16cid:durableId="362752139">
    <w:abstractNumId w:val="32"/>
  </w:num>
  <w:num w:numId="21" w16cid:durableId="811212442">
    <w:abstractNumId w:val="40"/>
  </w:num>
  <w:num w:numId="22" w16cid:durableId="1434475079">
    <w:abstractNumId w:val="0"/>
  </w:num>
  <w:num w:numId="23" w16cid:durableId="548881371">
    <w:abstractNumId w:val="59"/>
  </w:num>
  <w:num w:numId="24" w16cid:durableId="1781022121">
    <w:abstractNumId w:val="38"/>
  </w:num>
  <w:num w:numId="25" w16cid:durableId="1012100734">
    <w:abstractNumId w:val="14"/>
  </w:num>
  <w:num w:numId="26" w16cid:durableId="1284848939">
    <w:abstractNumId w:val="4"/>
  </w:num>
  <w:num w:numId="27" w16cid:durableId="933823620">
    <w:abstractNumId w:val="50"/>
  </w:num>
  <w:num w:numId="28" w16cid:durableId="271787972">
    <w:abstractNumId w:val="7"/>
  </w:num>
  <w:num w:numId="29" w16cid:durableId="104468306">
    <w:abstractNumId w:val="67"/>
  </w:num>
  <w:num w:numId="30" w16cid:durableId="470634532">
    <w:abstractNumId w:val="43"/>
  </w:num>
  <w:num w:numId="31" w16cid:durableId="1606379295">
    <w:abstractNumId w:val="48"/>
  </w:num>
  <w:num w:numId="32" w16cid:durableId="1358309507">
    <w:abstractNumId w:val="12"/>
  </w:num>
  <w:num w:numId="33" w16cid:durableId="1480414620">
    <w:abstractNumId w:val="10"/>
  </w:num>
  <w:num w:numId="34" w16cid:durableId="1658268559">
    <w:abstractNumId w:val="62"/>
  </w:num>
  <w:num w:numId="35" w16cid:durableId="911743903">
    <w:abstractNumId w:val="41"/>
  </w:num>
  <w:num w:numId="36" w16cid:durableId="947157119">
    <w:abstractNumId w:val="1"/>
  </w:num>
  <w:num w:numId="37" w16cid:durableId="1863590190">
    <w:abstractNumId w:val="58"/>
  </w:num>
  <w:num w:numId="38" w16cid:durableId="1491215198">
    <w:abstractNumId w:val="63"/>
  </w:num>
  <w:num w:numId="39" w16cid:durableId="1877962086">
    <w:abstractNumId w:val="54"/>
  </w:num>
  <w:num w:numId="40" w16cid:durableId="1025906223">
    <w:abstractNumId w:val="56"/>
  </w:num>
  <w:num w:numId="41" w16cid:durableId="1301420421">
    <w:abstractNumId w:val="47"/>
  </w:num>
  <w:num w:numId="42" w16cid:durableId="1289431399">
    <w:abstractNumId w:val="23"/>
  </w:num>
  <w:num w:numId="43" w16cid:durableId="51541104">
    <w:abstractNumId w:val="21"/>
  </w:num>
  <w:num w:numId="44" w16cid:durableId="510949112">
    <w:abstractNumId w:val="44"/>
  </w:num>
  <w:num w:numId="45" w16cid:durableId="1784424503">
    <w:abstractNumId w:val="16"/>
  </w:num>
  <w:num w:numId="46" w16cid:durableId="1581409961">
    <w:abstractNumId w:val="18"/>
  </w:num>
  <w:num w:numId="47" w16cid:durableId="1277561400">
    <w:abstractNumId w:val="6"/>
  </w:num>
  <w:num w:numId="48" w16cid:durableId="123429263">
    <w:abstractNumId w:val="11"/>
  </w:num>
  <w:num w:numId="49" w16cid:durableId="2056078895">
    <w:abstractNumId w:val="60"/>
  </w:num>
  <w:num w:numId="50" w16cid:durableId="373308116">
    <w:abstractNumId w:val="52"/>
  </w:num>
  <w:num w:numId="51" w16cid:durableId="1437868986">
    <w:abstractNumId w:val="27"/>
  </w:num>
  <w:num w:numId="52" w16cid:durableId="1723865724">
    <w:abstractNumId w:val="64"/>
  </w:num>
  <w:num w:numId="53" w16cid:durableId="626619871">
    <w:abstractNumId w:val="22"/>
  </w:num>
  <w:num w:numId="54" w16cid:durableId="371005181">
    <w:abstractNumId w:val="9"/>
  </w:num>
  <w:num w:numId="55" w16cid:durableId="1728988350">
    <w:abstractNumId w:val="37"/>
  </w:num>
  <w:num w:numId="56" w16cid:durableId="721293103">
    <w:abstractNumId w:val="24"/>
  </w:num>
  <w:num w:numId="57" w16cid:durableId="2006543691">
    <w:abstractNumId w:val="19"/>
  </w:num>
  <w:num w:numId="58" w16cid:durableId="1328944338">
    <w:abstractNumId w:val="2"/>
  </w:num>
  <w:num w:numId="59" w16cid:durableId="1960449570">
    <w:abstractNumId w:val="34"/>
  </w:num>
  <w:num w:numId="60" w16cid:durableId="1811361262">
    <w:abstractNumId w:val="30"/>
  </w:num>
  <w:num w:numId="61" w16cid:durableId="915478060">
    <w:abstractNumId w:val="45"/>
  </w:num>
  <w:num w:numId="62" w16cid:durableId="686441173">
    <w:abstractNumId w:val="26"/>
  </w:num>
  <w:num w:numId="63" w16cid:durableId="1786120032">
    <w:abstractNumId w:val="15"/>
  </w:num>
  <w:num w:numId="64" w16cid:durableId="455487125">
    <w:abstractNumId w:val="42"/>
  </w:num>
  <w:num w:numId="65" w16cid:durableId="572204857">
    <w:abstractNumId w:val="49"/>
  </w:num>
  <w:num w:numId="66" w16cid:durableId="1701658696">
    <w:abstractNumId w:val="39"/>
  </w:num>
  <w:num w:numId="67" w16cid:durableId="1421486849">
    <w:abstractNumId w:val="66"/>
  </w:num>
  <w:num w:numId="68" w16cid:durableId="1276909571">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CD0"/>
    <w:rsid w:val="0001269C"/>
    <w:rsid w:val="00025386"/>
    <w:rsid w:val="00040243"/>
    <w:rsid w:val="00050F8A"/>
    <w:rsid w:val="000647F5"/>
    <w:rsid w:val="000734EE"/>
    <w:rsid w:val="000800BB"/>
    <w:rsid w:val="00080353"/>
    <w:rsid w:val="000C0C4E"/>
    <w:rsid w:val="000C5151"/>
    <w:rsid w:val="000D31F3"/>
    <w:rsid w:val="000E2C0F"/>
    <w:rsid w:val="000E2CCF"/>
    <w:rsid w:val="000E3F11"/>
    <w:rsid w:val="000F22E7"/>
    <w:rsid w:val="000F6C50"/>
    <w:rsid w:val="00106614"/>
    <w:rsid w:val="00115C24"/>
    <w:rsid w:val="0012296E"/>
    <w:rsid w:val="0013224C"/>
    <w:rsid w:val="00141B69"/>
    <w:rsid w:val="00144808"/>
    <w:rsid w:val="00146C66"/>
    <w:rsid w:val="0015601D"/>
    <w:rsid w:val="0015623A"/>
    <w:rsid w:val="00160A8A"/>
    <w:rsid w:val="00161309"/>
    <w:rsid w:val="00167FAD"/>
    <w:rsid w:val="0017189E"/>
    <w:rsid w:val="00184675"/>
    <w:rsid w:val="0019140D"/>
    <w:rsid w:val="00192758"/>
    <w:rsid w:val="001B0732"/>
    <w:rsid w:val="001D20E2"/>
    <w:rsid w:val="001E5F13"/>
    <w:rsid w:val="001E7809"/>
    <w:rsid w:val="001F7CDB"/>
    <w:rsid w:val="00200101"/>
    <w:rsid w:val="00207A83"/>
    <w:rsid w:val="0021667A"/>
    <w:rsid w:val="00236118"/>
    <w:rsid w:val="002372C6"/>
    <w:rsid w:val="00240944"/>
    <w:rsid w:val="002619A8"/>
    <w:rsid w:val="002853DC"/>
    <w:rsid w:val="00295F26"/>
    <w:rsid w:val="002B2F3B"/>
    <w:rsid w:val="002B5E78"/>
    <w:rsid w:val="002D1B7A"/>
    <w:rsid w:val="002E2E49"/>
    <w:rsid w:val="002F10EB"/>
    <w:rsid w:val="002F151F"/>
    <w:rsid w:val="00300C15"/>
    <w:rsid w:val="0034066B"/>
    <w:rsid w:val="00344CA1"/>
    <w:rsid w:val="0035697E"/>
    <w:rsid w:val="0036424B"/>
    <w:rsid w:val="00367DBB"/>
    <w:rsid w:val="003A6BC9"/>
    <w:rsid w:val="003B158D"/>
    <w:rsid w:val="003E6BCF"/>
    <w:rsid w:val="00424F09"/>
    <w:rsid w:val="00436B2C"/>
    <w:rsid w:val="00466355"/>
    <w:rsid w:val="004674B7"/>
    <w:rsid w:val="004736E6"/>
    <w:rsid w:val="00481275"/>
    <w:rsid w:val="00481AC9"/>
    <w:rsid w:val="00492841"/>
    <w:rsid w:val="004977D9"/>
    <w:rsid w:val="004B395A"/>
    <w:rsid w:val="004B4010"/>
    <w:rsid w:val="004B569A"/>
    <w:rsid w:val="004B675E"/>
    <w:rsid w:val="004C544E"/>
    <w:rsid w:val="004E6526"/>
    <w:rsid w:val="005059C8"/>
    <w:rsid w:val="00520DCF"/>
    <w:rsid w:val="00575032"/>
    <w:rsid w:val="005A2795"/>
    <w:rsid w:val="005A6A07"/>
    <w:rsid w:val="005B33A2"/>
    <w:rsid w:val="005B6FB2"/>
    <w:rsid w:val="005C0686"/>
    <w:rsid w:val="005D3A5B"/>
    <w:rsid w:val="005E2687"/>
    <w:rsid w:val="005E2D7A"/>
    <w:rsid w:val="005F760B"/>
    <w:rsid w:val="00602764"/>
    <w:rsid w:val="00610584"/>
    <w:rsid w:val="00616710"/>
    <w:rsid w:val="00627E33"/>
    <w:rsid w:val="00633BCC"/>
    <w:rsid w:val="0064067C"/>
    <w:rsid w:val="00643655"/>
    <w:rsid w:val="006608DD"/>
    <w:rsid w:val="00681E91"/>
    <w:rsid w:val="0069473C"/>
    <w:rsid w:val="006A4CE1"/>
    <w:rsid w:val="006B25F8"/>
    <w:rsid w:val="006D3557"/>
    <w:rsid w:val="006F2DDC"/>
    <w:rsid w:val="006F2F37"/>
    <w:rsid w:val="006F3773"/>
    <w:rsid w:val="006F57BF"/>
    <w:rsid w:val="00715D77"/>
    <w:rsid w:val="00724A6F"/>
    <w:rsid w:val="007254E8"/>
    <w:rsid w:val="00761568"/>
    <w:rsid w:val="00761857"/>
    <w:rsid w:val="007674FF"/>
    <w:rsid w:val="007774CF"/>
    <w:rsid w:val="007952A2"/>
    <w:rsid w:val="007B25D2"/>
    <w:rsid w:val="007B62C6"/>
    <w:rsid w:val="007C074E"/>
    <w:rsid w:val="007D70FB"/>
    <w:rsid w:val="007F3BEC"/>
    <w:rsid w:val="00803EA5"/>
    <w:rsid w:val="00807D5C"/>
    <w:rsid w:val="00821E52"/>
    <w:rsid w:val="00832DC3"/>
    <w:rsid w:val="008358B5"/>
    <w:rsid w:val="00846E03"/>
    <w:rsid w:val="00853D2E"/>
    <w:rsid w:val="008706C6"/>
    <w:rsid w:val="00873E6B"/>
    <w:rsid w:val="00882EC3"/>
    <w:rsid w:val="0089074C"/>
    <w:rsid w:val="00894819"/>
    <w:rsid w:val="00895E8A"/>
    <w:rsid w:val="008B6BF5"/>
    <w:rsid w:val="008D295C"/>
    <w:rsid w:val="008E07BE"/>
    <w:rsid w:val="0092322E"/>
    <w:rsid w:val="00926406"/>
    <w:rsid w:val="00941C76"/>
    <w:rsid w:val="00961A64"/>
    <w:rsid w:val="00965F13"/>
    <w:rsid w:val="009742CA"/>
    <w:rsid w:val="00991780"/>
    <w:rsid w:val="00995370"/>
    <w:rsid w:val="009A67E2"/>
    <w:rsid w:val="009F11EB"/>
    <w:rsid w:val="00A15AA8"/>
    <w:rsid w:val="00A315FE"/>
    <w:rsid w:val="00A66A1A"/>
    <w:rsid w:val="00A70303"/>
    <w:rsid w:val="00AB69F0"/>
    <w:rsid w:val="00AC02EE"/>
    <w:rsid w:val="00AC2E99"/>
    <w:rsid w:val="00AC4716"/>
    <w:rsid w:val="00B01791"/>
    <w:rsid w:val="00B31BF5"/>
    <w:rsid w:val="00B33F8A"/>
    <w:rsid w:val="00B46050"/>
    <w:rsid w:val="00B50023"/>
    <w:rsid w:val="00B530A8"/>
    <w:rsid w:val="00B536DA"/>
    <w:rsid w:val="00B938EA"/>
    <w:rsid w:val="00BC7066"/>
    <w:rsid w:val="00BD08A4"/>
    <w:rsid w:val="00BD7B68"/>
    <w:rsid w:val="00BD7D69"/>
    <w:rsid w:val="00C1075E"/>
    <w:rsid w:val="00C14490"/>
    <w:rsid w:val="00C3656B"/>
    <w:rsid w:val="00C52E01"/>
    <w:rsid w:val="00C838A9"/>
    <w:rsid w:val="00CB3DDF"/>
    <w:rsid w:val="00CC65B2"/>
    <w:rsid w:val="00CD03EF"/>
    <w:rsid w:val="00CD74A1"/>
    <w:rsid w:val="00CE61D3"/>
    <w:rsid w:val="00CF0574"/>
    <w:rsid w:val="00CF067E"/>
    <w:rsid w:val="00D02667"/>
    <w:rsid w:val="00D04DD1"/>
    <w:rsid w:val="00D17FB4"/>
    <w:rsid w:val="00D2789A"/>
    <w:rsid w:val="00D53CA8"/>
    <w:rsid w:val="00D72FD3"/>
    <w:rsid w:val="00D804E6"/>
    <w:rsid w:val="00D94AA6"/>
    <w:rsid w:val="00DB3DB2"/>
    <w:rsid w:val="00DC0FE1"/>
    <w:rsid w:val="00DC734E"/>
    <w:rsid w:val="00DD0838"/>
    <w:rsid w:val="00DE1221"/>
    <w:rsid w:val="00E06135"/>
    <w:rsid w:val="00E25CB4"/>
    <w:rsid w:val="00E25EA7"/>
    <w:rsid w:val="00E41F68"/>
    <w:rsid w:val="00E72760"/>
    <w:rsid w:val="00E84880"/>
    <w:rsid w:val="00E93452"/>
    <w:rsid w:val="00E93CD0"/>
    <w:rsid w:val="00E96931"/>
    <w:rsid w:val="00EA11AF"/>
    <w:rsid w:val="00EA7130"/>
    <w:rsid w:val="00EB7154"/>
    <w:rsid w:val="00EC212A"/>
    <w:rsid w:val="00ED515D"/>
    <w:rsid w:val="00ED5749"/>
    <w:rsid w:val="00ED6426"/>
    <w:rsid w:val="00EE6122"/>
    <w:rsid w:val="00EF0FAC"/>
    <w:rsid w:val="00EF6164"/>
    <w:rsid w:val="00F2496B"/>
    <w:rsid w:val="00F572DA"/>
    <w:rsid w:val="00F62AA7"/>
    <w:rsid w:val="00F70899"/>
    <w:rsid w:val="00F73D5C"/>
    <w:rsid w:val="00F824DA"/>
    <w:rsid w:val="00F94335"/>
    <w:rsid w:val="00FA11D8"/>
    <w:rsid w:val="00FB03D7"/>
    <w:rsid w:val="00FB3455"/>
    <w:rsid w:val="00FE1426"/>
    <w:rsid w:val="00FE6024"/>
    <w:rsid w:val="00FE62F1"/>
    <w:rsid w:val="00FF119C"/>
    <w:rsid w:val="00FF26FE"/>
    <w:rsid w:val="00FF76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EED89"/>
  <w15:docId w15:val="{08AA2F0C-303B-4C0F-BCDA-B2EAE5B6B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3CD0"/>
    <w:pPr>
      <w:spacing w:after="160" w:line="259" w:lineRule="auto"/>
    </w:pPr>
  </w:style>
  <w:style w:type="paragraph" w:styleId="Heading1">
    <w:name w:val="heading 1"/>
    <w:basedOn w:val="Normal"/>
    <w:link w:val="Heading1Char"/>
    <w:uiPriority w:val="9"/>
    <w:qFormat/>
    <w:rsid w:val="0019140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19140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CCF"/>
    <w:pPr>
      <w:ind w:left="720"/>
      <w:contextualSpacing/>
    </w:pPr>
  </w:style>
  <w:style w:type="table" w:styleId="TableGrid">
    <w:name w:val="Table Grid"/>
    <w:basedOn w:val="TableNormal"/>
    <w:uiPriority w:val="39"/>
    <w:rsid w:val="00D72F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995370"/>
    <w:pPr>
      <w:suppressAutoHyphens/>
      <w:autoSpaceDN w:val="0"/>
      <w:spacing w:after="160" w:line="259" w:lineRule="auto"/>
      <w:textAlignment w:val="baseline"/>
    </w:pPr>
    <w:rPr>
      <w:rFonts w:ascii="Calibri" w:eastAsia="SimSun" w:hAnsi="Calibri" w:cs="F"/>
      <w:kern w:val="3"/>
    </w:rPr>
  </w:style>
  <w:style w:type="character" w:customStyle="1" w:styleId="Heading1Char">
    <w:name w:val="Heading 1 Char"/>
    <w:basedOn w:val="DefaultParagraphFont"/>
    <w:link w:val="Heading1"/>
    <w:uiPriority w:val="9"/>
    <w:rsid w:val="0019140D"/>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semiHidden/>
    <w:rsid w:val="0019140D"/>
    <w:rPr>
      <w:rFonts w:asciiTheme="majorHAnsi" w:eastAsiaTheme="majorEastAsia" w:hAnsiTheme="majorHAnsi" w:cstheme="majorBidi"/>
      <w:color w:val="243F60" w:themeColor="accent1" w:themeShade="7F"/>
      <w:sz w:val="24"/>
      <w:szCs w:val="24"/>
    </w:rPr>
  </w:style>
  <w:style w:type="paragraph" w:styleId="NormalWeb">
    <w:name w:val="Normal (Web)"/>
    <w:basedOn w:val="Normal"/>
    <w:uiPriority w:val="99"/>
    <w:semiHidden/>
    <w:unhideWhenUsed/>
    <w:rsid w:val="0019140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9140D"/>
    <w:rPr>
      <w:color w:val="0000FF"/>
      <w:u w:val="single"/>
    </w:rPr>
  </w:style>
  <w:style w:type="character" w:styleId="Strong">
    <w:name w:val="Strong"/>
    <w:basedOn w:val="DefaultParagraphFont"/>
    <w:uiPriority w:val="22"/>
    <w:qFormat/>
    <w:rsid w:val="0019140D"/>
    <w:rPr>
      <w:b/>
      <w:bCs/>
    </w:rPr>
  </w:style>
  <w:style w:type="character" w:styleId="Emphasis">
    <w:name w:val="Emphasis"/>
    <w:basedOn w:val="DefaultParagraphFont"/>
    <w:uiPriority w:val="20"/>
    <w:qFormat/>
    <w:rsid w:val="0019140D"/>
    <w:rPr>
      <w:i/>
      <w:iCs/>
    </w:rPr>
  </w:style>
  <w:style w:type="paragraph" w:styleId="Header">
    <w:name w:val="header"/>
    <w:basedOn w:val="Normal"/>
    <w:link w:val="HeaderChar"/>
    <w:uiPriority w:val="99"/>
    <w:unhideWhenUsed/>
    <w:rsid w:val="001914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140D"/>
  </w:style>
  <w:style w:type="paragraph" w:styleId="Footer">
    <w:name w:val="footer"/>
    <w:basedOn w:val="Normal"/>
    <w:link w:val="FooterChar"/>
    <w:uiPriority w:val="99"/>
    <w:unhideWhenUsed/>
    <w:rsid w:val="001914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140D"/>
  </w:style>
  <w:style w:type="character" w:customStyle="1" w:styleId="ata-controlscomplain-btn">
    <w:name w:val="ata-controls__complain-btn"/>
    <w:basedOn w:val="DefaultParagraphFont"/>
    <w:rsid w:val="0019140D"/>
  </w:style>
  <w:style w:type="paragraph" w:styleId="HTMLPreformatted">
    <w:name w:val="HTML Preformatted"/>
    <w:basedOn w:val="Normal"/>
    <w:link w:val="HTMLPreformattedChar"/>
    <w:uiPriority w:val="99"/>
    <w:semiHidden/>
    <w:unhideWhenUsed/>
    <w:rsid w:val="00191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9140D"/>
    <w:rPr>
      <w:rFonts w:ascii="Courier New" w:eastAsia="Times New Roman" w:hAnsi="Courier New" w:cs="Courier New"/>
      <w:sz w:val="20"/>
      <w:szCs w:val="20"/>
    </w:rPr>
  </w:style>
  <w:style w:type="paragraph" w:customStyle="1" w:styleId="share-twitter">
    <w:name w:val="share-twitter"/>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facebook">
    <w:name w:val="share-facebook"/>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linkedin">
    <w:name w:val="share-linkedin"/>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widget">
    <w:name w:val="in-widget"/>
    <w:basedOn w:val="DefaultParagraphFont"/>
    <w:rsid w:val="0019140D"/>
  </w:style>
  <w:style w:type="paragraph" w:customStyle="1" w:styleId="share-email">
    <w:name w:val="share-email"/>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print">
    <w:name w:val="share-print"/>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end">
    <w:name w:val="share-end"/>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207A83"/>
    <w:pPr>
      <w:autoSpaceDE w:val="0"/>
      <w:autoSpaceDN w:val="0"/>
      <w:adjustRightInd w:val="0"/>
      <w:spacing w:after="0" w:line="240" w:lineRule="auto"/>
    </w:pPr>
    <w:rPr>
      <w:rFonts w:ascii="IBM Plex Sans Medium" w:hAnsi="IBM Plex Sans Medium" w:cs="IBM Plex Sans Medium"/>
      <w:color w:val="000000"/>
      <w:sz w:val="24"/>
      <w:szCs w:val="24"/>
    </w:rPr>
  </w:style>
  <w:style w:type="paragraph" w:customStyle="1" w:styleId="Pa15">
    <w:name w:val="Pa15"/>
    <w:basedOn w:val="Normal"/>
    <w:next w:val="Normal"/>
    <w:uiPriority w:val="99"/>
    <w:rsid w:val="00167FAD"/>
    <w:pPr>
      <w:autoSpaceDE w:val="0"/>
      <w:autoSpaceDN w:val="0"/>
      <w:adjustRightInd w:val="0"/>
      <w:spacing w:after="0" w:line="241" w:lineRule="atLeast"/>
    </w:pPr>
    <w:rPr>
      <w:rFonts w:ascii="Myriad Pro" w:hAnsi="Myriad Pro"/>
      <w:sz w:val="24"/>
      <w:szCs w:val="24"/>
      <w:lang w:val="sr-Latn-RS"/>
      <w14:ligatures w14:val="standardContextual"/>
    </w:rPr>
  </w:style>
  <w:style w:type="paragraph" w:customStyle="1" w:styleId="Pa22">
    <w:name w:val="Pa22"/>
    <w:basedOn w:val="Default"/>
    <w:next w:val="Default"/>
    <w:uiPriority w:val="99"/>
    <w:rsid w:val="00167FAD"/>
    <w:pPr>
      <w:spacing w:line="241" w:lineRule="atLeast"/>
    </w:pPr>
    <w:rPr>
      <w:rFonts w:ascii="Myriad Pro" w:hAnsi="Myriad Pro" w:cstheme="minorBidi"/>
      <w:color w:val="auto"/>
      <w:lang w:val="sr-Latn-RS"/>
      <w14:ligatures w14:val="standardContextual"/>
    </w:rPr>
  </w:style>
  <w:style w:type="paragraph" w:customStyle="1" w:styleId="Pa4">
    <w:name w:val="Pa4"/>
    <w:basedOn w:val="Default"/>
    <w:next w:val="Default"/>
    <w:uiPriority w:val="99"/>
    <w:rsid w:val="00167FAD"/>
    <w:pPr>
      <w:spacing w:line="241" w:lineRule="atLeast"/>
    </w:pPr>
    <w:rPr>
      <w:rFonts w:ascii="Myriad Pro" w:hAnsi="Myriad Pro" w:cstheme="minorBidi"/>
      <w:color w:val="auto"/>
      <w:lang w:val="sr-Latn-RS"/>
      <w14:ligatures w14:val="standardContextual"/>
    </w:rPr>
  </w:style>
  <w:style w:type="character" w:styleId="CommentReference">
    <w:name w:val="annotation reference"/>
    <w:basedOn w:val="DefaultParagraphFont"/>
    <w:uiPriority w:val="99"/>
    <w:semiHidden/>
    <w:unhideWhenUsed/>
    <w:rsid w:val="0021667A"/>
    <w:rPr>
      <w:sz w:val="16"/>
      <w:szCs w:val="16"/>
    </w:rPr>
  </w:style>
  <w:style w:type="paragraph" w:styleId="CommentText">
    <w:name w:val="annotation text"/>
    <w:basedOn w:val="Normal"/>
    <w:link w:val="CommentTextChar"/>
    <w:uiPriority w:val="99"/>
    <w:semiHidden/>
    <w:unhideWhenUsed/>
    <w:rsid w:val="0021667A"/>
    <w:pPr>
      <w:spacing w:line="240" w:lineRule="auto"/>
    </w:pPr>
    <w:rPr>
      <w:sz w:val="20"/>
      <w:szCs w:val="20"/>
    </w:rPr>
  </w:style>
  <w:style w:type="character" w:customStyle="1" w:styleId="CommentTextChar">
    <w:name w:val="Comment Text Char"/>
    <w:basedOn w:val="DefaultParagraphFont"/>
    <w:link w:val="CommentText"/>
    <w:uiPriority w:val="99"/>
    <w:semiHidden/>
    <w:rsid w:val="0021667A"/>
    <w:rPr>
      <w:sz w:val="20"/>
      <w:szCs w:val="20"/>
    </w:rPr>
  </w:style>
  <w:style w:type="paragraph" w:styleId="CommentSubject">
    <w:name w:val="annotation subject"/>
    <w:basedOn w:val="CommentText"/>
    <w:next w:val="CommentText"/>
    <w:link w:val="CommentSubjectChar"/>
    <w:uiPriority w:val="99"/>
    <w:semiHidden/>
    <w:unhideWhenUsed/>
    <w:rsid w:val="0021667A"/>
    <w:rPr>
      <w:b/>
      <w:bCs/>
    </w:rPr>
  </w:style>
  <w:style w:type="character" w:customStyle="1" w:styleId="CommentSubjectChar">
    <w:name w:val="Comment Subject Char"/>
    <w:basedOn w:val="CommentTextChar"/>
    <w:link w:val="CommentSubject"/>
    <w:uiPriority w:val="99"/>
    <w:semiHidden/>
    <w:rsid w:val="0021667A"/>
    <w:rPr>
      <w:b/>
      <w:bCs/>
      <w:sz w:val="20"/>
      <w:szCs w:val="20"/>
    </w:rPr>
  </w:style>
  <w:style w:type="paragraph" w:customStyle="1" w:styleId="Pa8">
    <w:name w:val="Pa8"/>
    <w:basedOn w:val="Normal"/>
    <w:next w:val="Normal"/>
    <w:uiPriority w:val="99"/>
    <w:rsid w:val="007952A2"/>
    <w:pPr>
      <w:autoSpaceDE w:val="0"/>
      <w:autoSpaceDN w:val="0"/>
      <w:adjustRightInd w:val="0"/>
      <w:spacing w:after="0" w:line="241" w:lineRule="atLeast"/>
    </w:pPr>
    <w:rPr>
      <w:rFonts w:ascii="Myriad Pro" w:hAnsi="Myriad Pro"/>
      <w:sz w:val="24"/>
      <w:szCs w:val="24"/>
      <w:lang w:val="sr-Latn-R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06170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1C20E6-9AA8-468A-894D-1667CB10F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486</Words>
  <Characters>2771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dc:creator>
  <cp:keywords/>
  <dc:description/>
  <cp:lastModifiedBy>Vesna Pijanovic</cp:lastModifiedBy>
  <cp:revision>4</cp:revision>
  <dcterms:created xsi:type="dcterms:W3CDTF">2024-06-05T08:45:00Z</dcterms:created>
  <dcterms:modified xsi:type="dcterms:W3CDTF">2024-06-05T09:09:00Z</dcterms:modified>
</cp:coreProperties>
</file>