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3692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560049E8" w14:textId="77777777" w:rsidTr="005A6A07">
        <w:tc>
          <w:tcPr>
            <w:tcW w:w="3595" w:type="dxa"/>
          </w:tcPr>
          <w:p w14:paraId="0685547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4406DAA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Извођење музике. </w:t>
            </w:r>
          </w:p>
        </w:tc>
      </w:tr>
      <w:tr w:rsidR="007952A2" w:rsidRPr="00520DCF" w14:paraId="2EAA32D6" w14:textId="77777777" w:rsidTr="005A6A07">
        <w:tc>
          <w:tcPr>
            <w:tcW w:w="3595" w:type="dxa"/>
          </w:tcPr>
          <w:p w14:paraId="64203D6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43E1208A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Духовна и световна музика у средњовековној Србији. </w:t>
            </w:r>
          </w:p>
        </w:tc>
      </w:tr>
      <w:tr w:rsidR="007952A2" w:rsidRPr="00520DCF" w14:paraId="2B2EF8DE" w14:textId="77777777" w:rsidTr="005A6A07">
        <w:tc>
          <w:tcPr>
            <w:tcW w:w="3595" w:type="dxa"/>
          </w:tcPr>
          <w:p w14:paraId="526D1A6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E99BE86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одлика духовне и световне музичке традиције у средњовековној Србији</w:t>
            </w:r>
          </w:p>
        </w:tc>
      </w:tr>
      <w:tr w:rsidR="007952A2" w:rsidRPr="00520DCF" w14:paraId="4E6E55F9" w14:textId="77777777" w:rsidTr="005A6A07">
        <w:tc>
          <w:tcPr>
            <w:tcW w:w="3595" w:type="dxa"/>
          </w:tcPr>
          <w:p w14:paraId="440E1C7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6C67B7F5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20915F5" w14:textId="77777777" w:rsidR="007952A2" w:rsidRPr="00520DCF" w:rsidRDefault="007952A2" w:rsidP="000C5151">
            <w:pPr>
              <w:pStyle w:val="Standard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разуме путеве развоја српске духовне и световне музике у средњем веку</w:t>
            </w:r>
          </w:p>
          <w:p w14:paraId="119C3DD6" w14:textId="77777777" w:rsidR="007952A2" w:rsidRPr="00520DCF" w:rsidRDefault="007952A2" w:rsidP="000C5151">
            <w:pPr>
              <w:pStyle w:val="Standard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Може да пореди путеве развоја српске и европске традиције (Западне и Источне Европе)</w:t>
            </w:r>
          </w:p>
          <w:p w14:paraId="31FCE873" w14:textId="77777777" w:rsidR="007952A2" w:rsidRPr="00520DCF" w:rsidRDefault="007952A2" w:rsidP="000C5151">
            <w:pPr>
              <w:pStyle w:val="Standard"/>
              <w:numPr>
                <w:ilvl w:val="0"/>
                <w:numId w:val="62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рад нашег најзначајнијег ансамбла за рану музику, Ренесанс</w:t>
            </w:r>
          </w:p>
        </w:tc>
      </w:tr>
      <w:tr w:rsidR="007952A2" w:rsidRPr="00520DCF" w14:paraId="584A8B14" w14:textId="77777777" w:rsidTr="005A6A07">
        <w:tc>
          <w:tcPr>
            <w:tcW w:w="3595" w:type="dxa"/>
          </w:tcPr>
          <w:p w14:paraId="79E5154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646D831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7952A2" w:rsidRPr="00520DCF" w14:paraId="04C84D21" w14:textId="77777777" w:rsidTr="005A6A07">
        <w:tc>
          <w:tcPr>
            <w:tcW w:w="3595" w:type="dxa"/>
          </w:tcPr>
          <w:p w14:paraId="3EC65EE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5B3469B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84–86</w:t>
            </w:r>
          </w:p>
        </w:tc>
      </w:tr>
      <w:tr w:rsidR="007952A2" w:rsidRPr="00520DCF" w14:paraId="1D63227D" w14:textId="77777777" w:rsidTr="005A6A07">
        <w:tc>
          <w:tcPr>
            <w:tcW w:w="3595" w:type="dxa"/>
          </w:tcPr>
          <w:p w14:paraId="13438E9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21C1A85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5287A515" w14:textId="77777777" w:rsidTr="005A6A07">
        <w:tc>
          <w:tcPr>
            <w:tcW w:w="3595" w:type="dxa"/>
          </w:tcPr>
          <w:p w14:paraId="7F2EE0E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447834A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38D4F0FE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C2E1C5C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3831DF5D" w14:textId="77777777" w:rsidTr="005A6A07">
        <w:tc>
          <w:tcPr>
            <w:tcW w:w="10435" w:type="dxa"/>
          </w:tcPr>
          <w:p w14:paraId="7002D85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F756851" w14:textId="77777777" w:rsidTr="005A6A07">
        <w:tc>
          <w:tcPr>
            <w:tcW w:w="10435" w:type="dxa"/>
          </w:tcPr>
          <w:p w14:paraId="6C52CC5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Подсећање на оно што је о српским народним обичајима учено у 5. разреду. Значење обреда коледа, лазарице, краљице, додоле. Какву улогу имају обредне, а шта су радне песме? Који народни инструменти су упознати у претходном разреду.</w:t>
            </w:r>
          </w:p>
        </w:tc>
      </w:tr>
      <w:tr w:rsidR="007952A2" w:rsidRPr="00520DCF" w14:paraId="3E5CB9A8" w14:textId="77777777" w:rsidTr="005A6A07">
        <w:tc>
          <w:tcPr>
            <w:tcW w:w="10435" w:type="dxa"/>
          </w:tcPr>
          <w:p w14:paraId="162FAF17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1E6E28A7" w14:textId="77777777" w:rsidTr="005A6A07">
        <w:tc>
          <w:tcPr>
            <w:tcW w:w="10435" w:type="dxa"/>
          </w:tcPr>
          <w:p w14:paraId="064B33A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објашњава значај прекретнице у развоју музике средњег века која наступа са покрштавање јужнословенских племена. Подсећање на знања из историје. Објашњава се пут прихватања византијске појачке традиције на овом простору и истиче значај добијања аутокефалности Српске православне цркве. На хронолошком таблу истиче се 1219. година изабраним симболом.</w:t>
            </w:r>
          </w:p>
          <w:p w14:paraId="0E0879E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Представља се рукопис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Ниња сили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Стефана Србина. Слуша и анализира пример. Слуша пример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Херувимске песме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Николе Србина и прави се поређење. Могу се пустити различита извођења песама, посебна препорука снимка са званичног канала РТС са интерпретацијом Драгослава Млађеновића и ансамбла Ренесанс.</w:t>
            </w:r>
          </w:p>
          <w:p w14:paraId="7639B1F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Објашњава се улога световне музике на српским феудалним дворовима. Пореде називи путујућих музичара у Западној Европи и код нас. Слушање примера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Скомрашке игре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 анализа овог покушаја реконструкције некадашње световне праксе. Разговор о раду ансамбла Ренесанс.</w:t>
            </w:r>
          </w:p>
        </w:tc>
      </w:tr>
      <w:tr w:rsidR="007952A2" w:rsidRPr="00520DCF" w14:paraId="25A1267D" w14:textId="77777777" w:rsidTr="005A6A07">
        <w:tc>
          <w:tcPr>
            <w:tcW w:w="10435" w:type="dxa"/>
          </w:tcPr>
          <w:p w14:paraId="031A5E5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01F25192" w14:textId="77777777" w:rsidTr="005A6A07">
        <w:tc>
          <w:tcPr>
            <w:tcW w:w="10435" w:type="dxa"/>
          </w:tcPr>
          <w:p w14:paraId="324E53D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са ученицима пева народне песме по избору. Објашњење значаја очувања традиције.</w:t>
            </w:r>
          </w:p>
        </w:tc>
      </w:tr>
    </w:tbl>
    <w:p w14:paraId="2F35F97B" w14:textId="77777777" w:rsidR="00EE6122" w:rsidRPr="00520DCF" w:rsidRDefault="00EE6122" w:rsidP="00F80D2B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0D2B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2024-06-05T09:10:00Z</dcterms:modified>
</cp:coreProperties>
</file>