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14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3337"/>
        <w:gridCol w:w="5655"/>
        <w:gridCol w:w="5157"/>
        <w:tblGridChange w:id="0">
          <w:tblGrid>
            <w:gridCol w:w="3337"/>
            <w:gridCol w:w="5655"/>
            <w:gridCol w:w="5157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Наставна тема</w:t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03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I, II, III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Наставна јединица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24. Preparation for the First Written Test</w:t>
            </w:r>
          </w:p>
        </w:tc>
      </w:tr>
      <w:tr>
        <w:trPr>
          <w:cantSplit w:val="0"/>
          <w:trHeight w:val="617" w:hRule="atLeast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Циљ часа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Провера сваладаности исхода предвиђених првом, другом и трећом наставном темом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Тип часа</w:t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утврђивање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Очекивани исходи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По завршетку часа ученици ће бити у стању да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примене најрелевантније лексичке и граматичке садржаје прве три наставне теме у датом контексту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процене свој напредак пред израду првог писменог задатка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Методе рада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Вербално – текстуална, дијалошка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Облици рада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Индивидуални, у пару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Активности ученика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Активности наставника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spacing w:line="240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Уводни део часа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 </w:t>
            </w: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мин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 У укратко анализира домаћи задатак 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постављају питања у вези са вежбањима из радне свеске која су имали за домаћи задатак, а која им нсиу била јасна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0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Средишњи део часа</w:t>
            </w:r>
          </w:p>
          <w:p w:rsidR="00000000" w:rsidDel="00000000" w:rsidP="00000000" w:rsidRDefault="00000000" w:rsidRPr="00000000" w14:paraId="0000002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30 мин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упознаје ученике са типовима задатака које ће добити за рад у првом писменом задатку (задаци треба да буду различите тежине, различитих захтева и језичка грађа пажљиво одабрана).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дели примерке припреме.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даје појашњења и  појединачно објашњава типове задатака.                                                           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израђују задатке које им је настваник поделио, индивидулано и у пару</w:t>
            </w:r>
          </w:p>
        </w:tc>
      </w:tr>
      <w:tr>
        <w:trPr>
          <w:cantSplit w:val="0"/>
          <w:trHeight w:val="72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6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Завршни део часа</w:t>
            </w:r>
          </w:p>
          <w:p w:rsidR="00000000" w:rsidDel="00000000" w:rsidP="00000000" w:rsidRDefault="00000000" w:rsidRPr="00000000" w14:paraId="00000027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10 мин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подсећа Уе на неопходна правила за коректну израду задатака. 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одговара на евентуална питања У уколико је нешто нејасно, или они разговарају о савладаности градива и обавештавају наставника уколико им је потребан неки допунски час.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0"/>
              </w:tabs>
              <w:spacing w:after="20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постављају додатна питања уколико их имају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B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Провера остварености исхода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Рефлексија о часу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896" w:top="839" w:left="986" w:right="8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7a7a7a"/>
        <w:sz w:val="60"/>
        <w:szCs w:val="60"/>
        <w:u w:val="none"/>
        <w:shd w:fill="auto" w:val="clear"/>
        <w:vertAlign w:val="superscript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drawing>
        <wp:inline distB="0" distT="0" distL="0" distR="0">
          <wp:extent cx="1047750" cy="257175"/>
          <wp:effectExtent b="0" l="0" r="0" t="0"/>
          <wp:docPr descr="Description: Data Status Logo - bl.jpg" id="2" name="image1.jpg"/>
          <a:graphic>
            <a:graphicData uri="http://schemas.openxmlformats.org/drawingml/2006/picture">
              <pic:pic>
                <pic:nvPicPr>
                  <pic:cNvPr descr="Description: Data Status Logo - bl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47750" cy="2571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7a7a7a"/>
        <w:sz w:val="33.333333333333336"/>
        <w:szCs w:val="33.333333333333336"/>
        <w:u w:val="none"/>
        <w:shd w:fill="auto" w:val="clear"/>
        <w:vertAlign w:val="superscript"/>
        <w:rtl w:val="0"/>
      </w:rPr>
      <w:t xml:space="preserve"> 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6.66666666666667"/>
        <w:szCs w:val="46.66666666666667"/>
        <w:u w:val="none"/>
        <w:shd w:fill="auto" w:val="clear"/>
        <w:vertAlign w:val="superscript"/>
        <w:rtl w:val="0"/>
      </w:rPr>
      <w:t xml:space="preserve">Traveller Pre - Intermediate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superscript"/>
        <w:rtl w:val="0"/>
      </w:rPr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200" w:before="0" w:line="276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superscript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superscript"/>
        <w:rtl w:val="0"/>
      </w:rPr>
      <w:t xml:space="preserve">Дневна припрема за час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3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23581"/>
    <w:rPr>
      <w:rFonts w:eastAsiaTheme="minorEastAsia"/>
      <w:sz w:val="20"/>
      <w:szCs w:val="20"/>
      <w:lang w:eastAsia="zh-C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eaderChar" w:customStyle="1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 w:val="1"/>
    <w:rsid w:val="00323581"/>
    <w:pPr>
      <w:widowControl w:val="0"/>
      <w:jc w:val="both"/>
    </w:pPr>
    <w:rPr>
      <w:rFonts w:ascii="Times New Roman" w:cs="Times New Roman" w:eastAsia="SimSun" w:hAnsi="Times New Roman"/>
      <w:sz w:val="20"/>
      <w:szCs w:val="20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ListParagraph">
    <w:name w:val="List Paragraph"/>
    <w:basedOn w:val="Normal"/>
    <w:uiPriority w:val="99"/>
    <w:unhideWhenUsed w:val="1"/>
    <w:rsid w:val="00323581"/>
    <w:pPr>
      <w:ind w:left="720"/>
      <w:contextualSpacing w:val="1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2358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23581"/>
    <w:rPr>
      <w:rFonts w:ascii="Tahoma" w:cs="Tahoma" w:hAnsi="Tahoma" w:eastAsiaTheme="minorEastAsi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 w:val="1"/>
    <w:rsid w:val="009273F5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6R8Rn2V+0zGrg0BJXnuslyqTRA==">AMUW2mXMYquhmVsgAYvvwTuRqWjKiPriwXa5h7MswlEeVLjnkDv1FhLIAmyUEq29EnJwePjyccxoD/gKfq8ZOAx1SnrU60UsKjdQCnl3x4Iv/0U7DjZmfMjEpkjT3muu9z48XDUteuE6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2022-08-12T12:44:00Z</dcterms:created>
  <dc:creator>acer</dc:creator>
</cp:coreProperties>
</file>