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51"/>
        <w:gridCol w:w="1254"/>
        <w:gridCol w:w="1860"/>
        <w:gridCol w:w="1690"/>
        <w:gridCol w:w="3575"/>
      </w:tblGrid>
      <w:tr w:rsidR="009B0951" w:rsidRPr="00E40B36" w14:paraId="392E0DE1" w14:textId="77777777" w:rsidTr="00BE4C1E">
        <w:trPr>
          <w:trHeight w:val="401"/>
          <w:jc w:val="center"/>
        </w:trPr>
        <w:tc>
          <w:tcPr>
            <w:tcW w:w="10530" w:type="dxa"/>
            <w:gridSpan w:val="5"/>
            <w:shd w:val="clear" w:color="auto" w:fill="F2F2F2"/>
            <w:vAlign w:val="center"/>
          </w:tcPr>
          <w:p w14:paraId="2781C9F9" w14:textId="77777777" w:rsidR="009B0951" w:rsidRPr="00E40B36" w:rsidRDefault="009B0951" w:rsidP="00D9733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40B3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E40B3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E40B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E40B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40B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9B0951" w:rsidRPr="00E40B36" w14:paraId="55B7CDA6" w14:textId="77777777" w:rsidTr="00BE4C1E">
        <w:trPr>
          <w:trHeight w:val="393"/>
          <w:jc w:val="center"/>
        </w:trPr>
        <w:tc>
          <w:tcPr>
            <w:tcW w:w="5265" w:type="dxa"/>
            <w:gridSpan w:val="3"/>
            <w:shd w:val="clear" w:color="auto" w:fill="F2F2F2"/>
            <w:vAlign w:val="center"/>
          </w:tcPr>
          <w:p w14:paraId="36D741F6" w14:textId="75ABF239" w:rsidR="009B0951" w:rsidRPr="00E40B36" w:rsidRDefault="009B0951" w:rsidP="00D9733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40B3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E40B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E40B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5265" w:type="dxa"/>
            <w:gridSpan w:val="2"/>
            <w:shd w:val="clear" w:color="auto" w:fill="F2F2F2"/>
            <w:vAlign w:val="center"/>
          </w:tcPr>
          <w:p w14:paraId="7B0A504F" w14:textId="77777777" w:rsidR="009B0951" w:rsidRPr="00E40B36" w:rsidRDefault="009B0951" w:rsidP="00D9733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40B3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E40B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E40B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40B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B0951" w:rsidRPr="00E40B36" w14:paraId="075EBDD6" w14:textId="77777777" w:rsidTr="00BE4C1E">
        <w:trPr>
          <w:trHeight w:val="399"/>
          <w:jc w:val="center"/>
        </w:trPr>
        <w:tc>
          <w:tcPr>
            <w:tcW w:w="10530" w:type="dxa"/>
            <w:gridSpan w:val="5"/>
            <w:shd w:val="clear" w:color="auto" w:fill="F2F2F2"/>
            <w:vAlign w:val="center"/>
          </w:tcPr>
          <w:p w14:paraId="07594954" w14:textId="77777777" w:rsidR="009B0951" w:rsidRPr="00E40B36" w:rsidRDefault="009B0951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40B3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E40B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B0951" w:rsidRPr="00E40B36" w14:paraId="0AE2D692" w14:textId="77777777" w:rsidTr="00BE4C1E">
        <w:trPr>
          <w:trHeight w:val="391"/>
          <w:jc w:val="center"/>
        </w:trPr>
        <w:tc>
          <w:tcPr>
            <w:tcW w:w="3405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8A5758F" w14:textId="77777777" w:rsidR="009B0951" w:rsidRPr="00E40B36" w:rsidRDefault="009B0951" w:rsidP="00D9733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40B3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E40B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06</w:t>
            </w:r>
          </w:p>
        </w:tc>
        <w:tc>
          <w:tcPr>
            <w:tcW w:w="3550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E9BDF57" w14:textId="77777777" w:rsidR="009B0951" w:rsidRPr="00E40B36" w:rsidRDefault="009B0951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40B3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E40B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574" w:type="dxa"/>
            <w:tcBorders>
              <w:left w:val="nil"/>
            </w:tcBorders>
            <w:shd w:val="clear" w:color="auto" w:fill="F2F2F2"/>
            <w:vAlign w:val="center"/>
          </w:tcPr>
          <w:p w14:paraId="1CD3F821" w14:textId="77777777" w:rsidR="009B0951" w:rsidRPr="00E40B36" w:rsidRDefault="009B0951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40B3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E40B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9B0951" w:rsidRPr="00E40B36" w14:paraId="3E91DADA" w14:textId="77777777" w:rsidTr="00BE4C1E">
        <w:trPr>
          <w:trHeight w:val="413"/>
          <w:jc w:val="center"/>
        </w:trPr>
        <w:tc>
          <w:tcPr>
            <w:tcW w:w="2151" w:type="dxa"/>
            <w:shd w:val="clear" w:color="auto" w:fill="F2F2F2"/>
            <w:vAlign w:val="center"/>
          </w:tcPr>
          <w:p w14:paraId="3B4E4494" w14:textId="77777777" w:rsidR="009B0951" w:rsidRPr="00E40B36" w:rsidRDefault="009B0951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40B3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8378" w:type="dxa"/>
            <w:gridSpan w:val="4"/>
            <w:vAlign w:val="center"/>
          </w:tcPr>
          <w:p w14:paraId="44A9BBAE" w14:textId="3E5B3448" w:rsidR="009B0951" w:rsidRPr="00E40B36" w:rsidRDefault="00C23F9C" w:rsidP="00D9733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UNITÉ 1 - </w:t>
            </w:r>
            <w:r w:rsidR="009B0951">
              <w:rPr>
                <w:rFonts w:ascii="Times New Roman" w:hAnsi="Times New Roman"/>
                <w:b/>
                <w:sz w:val="24"/>
                <w:szCs w:val="24"/>
              </w:rPr>
              <w:t>Bonjour du monde</w:t>
            </w:r>
          </w:p>
        </w:tc>
      </w:tr>
      <w:tr w:rsidR="009B0951" w:rsidRPr="009B0951" w14:paraId="48E2ACAF" w14:textId="77777777" w:rsidTr="00BE4C1E">
        <w:trPr>
          <w:trHeight w:val="516"/>
          <w:jc w:val="center"/>
        </w:trPr>
        <w:tc>
          <w:tcPr>
            <w:tcW w:w="2151" w:type="dxa"/>
            <w:shd w:val="clear" w:color="auto" w:fill="F2F2F2"/>
            <w:vAlign w:val="center"/>
          </w:tcPr>
          <w:p w14:paraId="7C85B276" w14:textId="77777777" w:rsidR="009B0951" w:rsidRPr="00E40B36" w:rsidRDefault="009B0951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40B3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8378" w:type="dxa"/>
            <w:gridSpan w:val="4"/>
            <w:vAlign w:val="center"/>
          </w:tcPr>
          <w:p w14:paraId="301C4DD5" w14:textId="6396C42D" w:rsidR="009B0951" w:rsidRPr="009B0951" w:rsidRDefault="009B0951" w:rsidP="00D9733E">
            <w:pPr>
              <w:rPr>
                <w:rFonts w:ascii="Times New Roman" w:hAnsi="Times New Roman"/>
                <w:b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Je comprends le professeur</w:t>
            </w:r>
          </w:p>
        </w:tc>
      </w:tr>
      <w:tr w:rsidR="009B0951" w:rsidRPr="00E40B36" w14:paraId="4B9D633F" w14:textId="77777777" w:rsidTr="00BE4C1E">
        <w:trPr>
          <w:trHeight w:val="311"/>
          <w:jc w:val="center"/>
        </w:trPr>
        <w:tc>
          <w:tcPr>
            <w:tcW w:w="2151" w:type="dxa"/>
            <w:shd w:val="clear" w:color="auto" w:fill="F2F2F2"/>
            <w:vAlign w:val="center"/>
          </w:tcPr>
          <w:p w14:paraId="3B079A47" w14:textId="77777777" w:rsidR="009B0951" w:rsidRPr="00E40B36" w:rsidRDefault="009B0951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40B3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8378" w:type="dxa"/>
            <w:gridSpan w:val="4"/>
            <w:vAlign w:val="center"/>
          </w:tcPr>
          <w:p w14:paraId="2DB6746E" w14:textId="77777777" w:rsidR="009B0951" w:rsidRPr="00E40B36" w:rsidRDefault="009B0951" w:rsidP="00D9733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Pr="00E40B36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9B0951" w:rsidRPr="00BE4C1E" w14:paraId="76A57791" w14:textId="77777777" w:rsidTr="00BE4C1E">
        <w:trPr>
          <w:trHeight w:val="553"/>
          <w:jc w:val="center"/>
        </w:trPr>
        <w:tc>
          <w:tcPr>
            <w:tcW w:w="2151" w:type="dxa"/>
            <w:shd w:val="clear" w:color="auto" w:fill="F2F2F2"/>
            <w:vAlign w:val="center"/>
          </w:tcPr>
          <w:p w14:paraId="6FF54612" w14:textId="77777777" w:rsidR="009B0951" w:rsidRPr="00E40B36" w:rsidRDefault="009B0951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40B3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8378" w:type="dxa"/>
            <w:gridSpan w:val="4"/>
            <w:vAlign w:val="center"/>
          </w:tcPr>
          <w:p w14:paraId="2F8E06BE" w14:textId="29F0F09A" w:rsidR="009B0951" w:rsidRPr="00E40B36" w:rsidRDefault="009B0951" w:rsidP="00D9733E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E40B3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Упознавање ученика са вокабуларом везаним за учионицу </w:t>
            </w:r>
          </w:p>
        </w:tc>
      </w:tr>
      <w:tr w:rsidR="009B0951" w:rsidRPr="00BE4C1E" w14:paraId="5B6D32E2" w14:textId="77777777" w:rsidTr="00BE4C1E">
        <w:trPr>
          <w:trHeight w:val="1074"/>
          <w:jc w:val="center"/>
        </w:trPr>
        <w:tc>
          <w:tcPr>
            <w:tcW w:w="2151" w:type="dxa"/>
            <w:shd w:val="clear" w:color="auto" w:fill="F2F2F2"/>
            <w:vAlign w:val="center"/>
          </w:tcPr>
          <w:p w14:paraId="44E8FFFE" w14:textId="77777777" w:rsidR="009B0951" w:rsidRPr="00E40B36" w:rsidRDefault="009B0951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40B3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8378" w:type="dxa"/>
            <w:gridSpan w:val="4"/>
            <w:vAlign w:val="center"/>
          </w:tcPr>
          <w:p w14:paraId="39B1991A" w14:textId="77777777" w:rsidR="009B0951" w:rsidRDefault="009B0951" w:rsidP="00D9733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E40B36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736B2F37" w14:textId="3778E970" w:rsidR="009B0951" w:rsidRPr="009B0951" w:rsidRDefault="009B0951" w:rsidP="009B0951">
            <w:pPr>
              <w:rPr>
                <w:rFonts w:ascii="Times New Roman" w:hAnsi="Times New Roman"/>
                <w:i/>
                <w:iCs/>
                <w:sz w:val="24"/>
                <w:szCs w:val="24"/>
                <w:lang w:val="sr-Latn-RS" w:eastAsia="sr-Latn-RS"/>
              </w:rPr>
            </w:pPr>
            <w:r>
              <w:rPr>
                <w:sz w:val="24"/>
                <w:szCs w:val="24"/>
                <w:lang w:val="sr-Cyrl-RS"/>
              </w:rPr>
              <w:t xml:space="preserve">- </w:t>
            </w:r>
            <w:r w:rsidRPr="009B095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усвајање нове лексике, а у вези са </w:t>
            </w:r>
            <w:r w:rsidRPr="009B0951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 xml:space="preserve"> захтев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има</w:t>
            </w:r>
            <w:r w:rsidRPr="009B0951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 xml:space="preserve"> </w:t>
            </w:r>
            <w:r w:rsidR="00C23F9C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 xml:space="preserve">наставника </w:t>
            </w:r>
            <w:r w:rsidRPr="009B0951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 xml:space="preserve"> у току часа </w:t>
            </w:r>
          </w:p>
          <w:p w14:paraId="351E7F67" w14:textId="6E0A6177" w:rsidR="00BE4C1E" w:rsidRPr="00BE4C1E" w:rsidRDefault="009B0951" w:rsidP="009B0951">
            <w:pP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9B0951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 xml:space="preserve">усвајање </w:t>
            </w:r>
            <w:r w:rsidRPr="009B0951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израз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а</w:t>
            </w:r>
            <w:r w:rsidRPr="009B0951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 xml:space="preserve"> који су корисни за учтиву комуникацију </w:t>
            </w:r>
            <w:r w:rsidR="00C23F9C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у току наставног процеса</w:t>
            </w:r>
            <w:r w:rsidRPr="009B0951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 xml:space="preserve"> </w:t>
            </w:r>
          </w:p>
          <w:p w14:paraId="4716E612" w14:textId="77777777" w:rsidR="00BE4C1E" w:rsidRDefault="009B0951" w:rsidP="00D9733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</w:pPr>
            <w:r w:rsidRPr="00E40B36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BE4C1E"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  <w:t>:</w:t>
            </w:r>
          </w:p>
          <w:p w14:paraId="677CC5AF" w14:textId="1ACD0A75" w:rsidR="009B0951" w:rsidRPr="00BE4C1E" w:rsidRDefault="009B0951" w:rsidP="00D9733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E40B36">
              <w:rPr>
                <w:rFonts w:cs="Times New Roman"/>
                <w:color w:val="auto"/>
                <w:sz w:val="24"/>
                <w:szCs w:val="24"/>
              </w:rPr>
              <w:t>оспособљавање ученика  за пристојном комуникацијом на француском језику</w:t>
            </w:r>
          </w:p>
          <w:p w14:paraId="38B8A95C" w14:textId="77777777" w:rsidR="009B0951" w:rsidRDefault="009B0951" w:rsidP="00D973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B095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Функционални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3D0EB663" w14:textId="77777777" w:rsidR="009B0951" w:rsidRDefault="009B0951" w:rsidP="00D9733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</w:t>
            </w:r>
            <w:r w:rsidRPr="009B0951">
              <w:rPr>
                <w:rFonts w:ascii="Times New Roman" w:hAnsi="Times New Roman"/>
                <w:sz w:val="24"/>
                <w:szCs w:val="24"/>
                <w:lang w:val="sr-Cyrl-CS"/>
              </w:rPr>
              <w:t>развијање способности употребе вокабулара у вези са школом</w:t>
            </w:r>
          </w:p>
          <w:p w14:paraId="1F45FFA5" w14:textId="285E19C1" w:rsidR="00C23F9C" w:rsidRPr="00E40B36" w:rsidRDefault="00C23F9C" w:rsidP="00D9733E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</w:p>
        </w:tc>
      </w:tr>
      <w:tr w:rsidR="009B0951" w:rsidRPr="00E40B36" w14:paraId="4D7342F6" w14:textId="77777777" w:rsidTr="00BE4C1E">
        <w:trPr>
          <w:trHeight w:val="413"/>
          <w:jc w:val="center"/>
        </w:trPr>
        <w:tc>
          <w:tcPr>
            <w:tcW w:w="2151" w:type="dxa"/>
            <w:shd w:val="clear" w:color="auto" w:fill="F2F2F2"/>
            <w:vAlign w:val="center"/>
          </w:tcPr>
          <w:p w14:paraId="0745EF0F" w14:textId="77777777" w:rsidR="009B0951" w:rsidRPr="00E40B36" w:rsidRDefault="009B0951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40B3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E40B3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378" w:type="dxa"/>
            <w:gridSpan w:val="4"/>
            <w:vAlign w:val="center"/>
          </w:tcPr>
          <w:p w14:paraId="20F0B598" w14:textId="77777777" w:rsidR="009B0951" w:rsidRPr="00E40B36" w:rsidRDefault="009B0951" w:rsidP="00D9733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E40B36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E40B3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E40B36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E40B36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E40B3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9B0951" w:rsidRPr="00E40B36" w14:paraId="2BB0D9BF" w14:textId="77777777" w:rsidTr="00BE4C1E">
        <w:trPr>
          <w:trHeight w:val="559"/>
          <w:jc w:val="center"/>
        </w:trPr>
        <w:tc>
          <w:tcPr>
            <w:tcW w:w="2151" w:type="dxa"/>
            <w:shd w:val="clear" w:color="auto" w:fill="F2F2F2"/>
            <w:vAlign w:val="center"/>
          </w:tcPr>
          <w:p w14:paraId="59DCC0CA" w14:textId="77777777" w:rsidR="009B0951" w:rsidRPr="00E40B36" w:rsidRDefault="009B0951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40B3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E40B3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378" w:type="dxa"/>
            <w:gridSpan w:val="4"/>
            <w:vAlign w:val="center"/>
          </w:tcPr>
          <w:p w14:paraId="04DCF508" w14:textId="77777777" w:rsidR="009B0951" w:rsidRPr="00E40B36" w:rsidRDefault="009B0951" w:rsidP="00D9733E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E40B3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практичне активности</w:t>
            </w:r>
          </w:p>
        </w:tc>
      </w:tr>
      <w:tr w:rsidR="009B0951" w:rsidRPr="00E40B36" w14:paraId="5AEB4B9C" w14:textId="77777777" w:rsidTr="00BE4C1E">
        <w:trPr>
          <w:trHeight w:val="584"/>
          <w:jc w:val="center"/>
        </w:trPr>
        <w:tc>
          <w:tcPr>
            <w:tcW w:w="2151" w:type="dxa"/>
            <w:shd w:val="clear" w:color="auto" w:fill="F2F2F2"/>
            <w:vAlign w:val="center"/>
          </w:tcPr>
          <w:p w14:paraId="3A9E43D0" w14:textId="77777777" w:rsidR="009B0951" w:rsidRPr="00E40B36" w:rsidRDefault="009B0951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40B3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E40B3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378" w:type="dxa"/>
            <w:gridSpan w:val="4"/>
            <w:vAlign w:val="center"/>
          </w:tcPr>
          <w:p w14:paraId="649C4AB7" w14:textId="65B351D3" w:rsidR="009B0951" w:rsidRPr="00E40B36" w:rsidRDefault="009B0951" w:rsidP="00D9733E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E40B3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дигитални уџбеник</w:t>
            </w:r>
          </w:p>
        </w:tc>
      </w:tr>
      <w:tr w:rsidR="009B0951" w:rsidRPr="00E40B36" w14:paraId="7942A4B4" w14:textId="77777777" w:rsidTr="00BE4C1E">
        <w:trPr>
          <w:trHeight w:val="516"/>
          <w:jc w:val="center"/>
        </w:trPr>
        <w:tc>
          <w:tcPr>
            <w:tcW w:w="2151" w:type="dxa"/>
            <w:shd w:val="clear" w:color="auto" w:fill="F2F2F2"/>
            <w:vAlign w:val="center"/>
          </w:tcPr>
          <w:p w14:paraId="0FC0868D" w14:textId="77777777" w:rsidR="009B0951" w:rsidRPr="00E40B36" w:rsidRDefault="009B0951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40B3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E40B3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8378" w:type="dxa"/>
            <w:gridSpan w:val="4"/>
            <w:vAlign w:val="center"/>
          </w:tcPr>
          <w:p w14:paraId="67F691C2" w14:textId="77777777" w:rsidR="009B0951" w:rsidRPr="00E40B36" w:rsidRDefault="009B0951" w:rsidP="00D9733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E40B3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9B0951" w:rsidRPr="00E40B36" w14:paraId="288D9A01" w14:textId="77777777" w:rsidTr="00BE4C1E">
        <w:trPr>
          <w:trHeight w:val="522"/>
          <w:jc w:val="center"/>
        </w:trPr>
        <w:tc>
          <w:tcPr>
            <w:tcW w:w="10530" w:type="dxa"/>
            <w:gridSpan w:val="5"/>
            <w:shd w:val="clear" w:color="auto" w:fill="F2F2F2"/>
            <w:vAlign w:val="center"/>
          </w:tcPr>
          <w:p w14:paraId="0CB57672" w14:textId="77777777" w:rsidR="009B0951" w:rsidRPr="00E40B36" w:rsidRDefault="009B0951" w:rsidP="00D9733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40B3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E40B3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9B0951" w:rsidRPr="00BE4C1E" w14:paraId="1D51F22D" w14:textId="77777777" w:rsidTr="00BE4C1E">
        <w:trPr>
          <w:trHeight w:val="816"/>
          <w:jc w:val="center"/>
        </w:trPr>
        <w:tc>
          <w:tcPr>
            <w:tcW w:w="2151" w:type="dxa"/>
            <w:shd w:val="clear" w:color="auto" w:fill="FFFFFF"/>
          </w:tcPr>
          <w:p w14:paraId="7592B696" w14:textId="77777777" w:rsidR="00BE4C1E" w:rsidRDefault="00BE4C1E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3B8ED61" w14:textId="77777777" w:rsidR="00BE4C1E" w:rsidRDefault="00BE4C1E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739A6F7" w14:textId="77777777" w:rsidR="00BE4C1E" w:rsidRDefault="00BE4C1E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B59E0BE" w14:textId="087763BB" w:rsidR="009B0951" w:rsidRPr="00E40B36" w:rsidRDefault="009B0951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40B3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220FC4B3" w14:textId="77777777" w:rsidR="009B0951" w:rsidRPr="00E40B36" w:rsidRDefault="009B0951" w:rsidP="00D9733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40B3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E40B3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 </w:t>
            </w:r>
            <w:r w:rsidRPr="00E40B3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8378" w:type="dxa"/>
            <w:gridSpan w:val="4"/>
            <w:shd w:val="clear" w:color="auto" w:fill="FFFFFF"/>
          </w:tcPr>
          <w:p w14:paraId="31EDA2C9" w14:textId="77777777" w:rsidR="00C23F9C" w:rsidRDefault="00C23F9C" w:rsidP="00D9733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89503F6" w14:textId="7181AFD1" w:rsidR="00C23F9C" w:rsidRDefault="009B0951" w:rsidP="00BE4C1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 </w:t>
            </w:r>
            <w:r w:rsidR="00BE4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замоли </w:t>
            </w: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ученике да отворе свеске како би проверио домаћи задатак. Још једном </w:t>
            </w:r>
            <w:r w:rsidR="002110B1" w:rsidRPr="00C23F9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је важно </w:t>
            </w: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се назначи да је </w:t>
            </w:r>
            <w:r w:rsidR="002110B1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веома</w:t>
            </w: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битно да наставник има повратну информацију како ученици раде домаћи задатак, јер се очекује од њих да </w:t>
            </w:r>
            <w:r w:rsidR="002110B1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сами</w:t>
            </w: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раде код куће, с обзиром </w:t>
            </w:r>
            <w:r w:rsidR="00AF3A6F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то </w:t>
            </w: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се учи пуно непознатих ствари на почетним часовима језика. </w:t>
            </w:r>
          </w:p>
          <w:p w14:paraId="51F9BB2D" w14:textId="62A81ACC" w:rsidR="009B0951" w:rsidRPr="00C23F9C" w:rsidRDefault="009B0951" w:rsidP="00BE4C1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ће усмено изражавати своје одговоре и наставник се труди да сваки ученик у</w:t>
            </w:r>
            <w:r w:rsidR="00C23F9C">
              <w:rPr>
                <w:rFonts w:ascii="Times New Roman" w:hAnsi="Times New Roman"/>
                <w:sz w:val="24"/>
                <w:szCs w:val="24"/>
                <w:lang w:val="sr-Cyrl-CS"/>
              </w:rPr>
              <w:t>зме учешће у наставном процесу</w:t>
            </w: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748E975E" w14:textId="77777777" w:rsidR="009B0951" w:rsidRPr="009B0951" w:rsidRDefault="009B0951" w:rsidP="00D9733E">
            <w:pPr>
              <w:rPr>
                <w:rFonts w:ascii="Times New Roman" w:hAnsi="Times New Roman"/>
                <w:b/>
                <w:color w:val="000000"/>
                <w:szCs w:val="24"/>
                <w:lang w:val="sr-Cyrl-CS" w:eastAsia="sr-Latn-CS"/>
              </w:rPr>
            </w:pPr>
          </w:p>
        </w:tc>
      </w:tr>
      <w:tr w:rsidR="009B0951" w:rsidRPr="00E40B36" w14:paraId="6B905DC0" w14:textId="77777777" w:rsidTr="00BE4C1E">
        <w:trPr>
          <w:trHeight w:val="816"/>
          <w:jc w:val="center"/>
        </w:trPr>
        <w:tc>
          <w:tcPr>
            <w:tcW w:w="2151" w:type="dxa"/>
            <w:shd w:val="clear" w:color="auto" w:fill="FFFFFF"/>
          </w:tcPr>
          <w:p w14:paraId="4E7EF3F2" w14:textId="77777777" w:rsidR="00C23F9C" w:rsidRDefault="00C23F9C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EFB6AEE" w14:textId="77777777" w:rsidR="00C23F9C" w:rsidRDefault="00C23F9C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7AD7611" w14:textId="77777777" w:rsidR="00C23F9C" w:rsidRDefault="00C23F9C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3708BD0" w14:textId="77777777" w:rsidR="00C23F9C" w:rsidRDefault="00C23F9C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8F31C0C" w14:textId="77777777" w:rsidR="00BE4C1E" w:rsidRDefault="00BE4C1E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BC47A18" w14:textId="1742CE5A" w:rsidR="009B0951" w:rsidRPr="00E40B36" w:rsidRDefault="009B0951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40B3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B8CCB13" w14:textId="77777777" w:rsidR="009B0951" w:rsidRPr="00E40B36" w:rsidRDefault="009B0951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40B3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E40B36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35  </w:t>
            </w:r>
            <w:r w:rsidRPr="00E40B3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8378" w:type="dxa"/>
            <w:gridSpan w:val="4"/>
            <w:shd w:val="clear" w:color="auto" w:fill="FFFFFF"/>
          </w:tcPr>
          <w:p w14:paraId="66463F92" w14:textId="77777777" w:rsidR="00C23F9C" w:rsidRDefault="009B0951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23F9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13578886" w14:textId="6618F39A" w:rsidR="009B0951" w:rsidRPr="00C23F9C" w:rsidRDefault="00AF3A6F" w:rsidP="00D9733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C23F9C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Compr</w:t>
            </w:r>
            <w:proofErr w:type="spellEnd"/>
            <w:r w:rsidRPr="00C23F9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é</w:t>
            </w:r>
            <w:r w:rsidRPr="00C23F9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hension orale </w:t>
            </w:r>
            <w:r w:rsidR="009B0951" w:rsidRPr="00C23F9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B0951"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уџбеник, страна </w:t>
            </w:r>
            <w:r w:rsidRPr="00C23F9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9</w:t>
            </w:r>
            <w:r w:rsidR="009B0951"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 1.</w:t>
            </w:r>
            <w:r w:rsidR="009B0951" w:rsidRPr="00C23F9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B0951"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задатак)</w:t>
            </w:r>
          </w:p>
          <w:p w14:paraId="201D3075" w14:textId="77777777" w:rsidR="009B0951" w:rsidRPr="00C23F9C" w:rsidRDefault="009B0951" w:rsidP="00D9733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2FE130" w14:textId="452D436F" w:rsidR="00C23F9C" w:rsidRDefault="009B0951" w:rsidP="00BE4C1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позове ученике да отворе уџбенике на страни број </w:t>
            </w:r>
            <w:r w:rsidR="00AF3A6F" w:rsidRPr="00C23F9C">
              <w:rPr>
                <w:rFonts w:ascii="Times New Roman" w:hAnsi="Times New Roman"/>
                <w:sz w:val="24"/>
                <w:szCs w:val="24"/>
                <w:lang w:val="sr-Cyrl-RS"/>
              </w:rPr>
              <w:t>9</w:t>
            </w: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 w:rsidR="002110B1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Након тога се</w:t>
            </w: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2110B1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емитује</w:t>
            </w: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аудио-снимак и објасни </w:t>
            </w:r>
            <w:r w:rsidR="002110B1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се </w:t>
            </w: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ученицима да је реч о </w:t>
            </w:r>
            <w:r w:rsidR="00AF3A6F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вежбању у коме треба да повежу реченице са илустрацијама</w:t>
            </w: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. Наставник понови поступак још јед</w:t>
            </w:r>
            <w:r w:rsidR="002110B1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ном</w:t>
            </w: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Ученици и даље посматрају илустрације, али сада они понављају </w:t>
            </w:r>
            <w:r w:rsidR="00AF3A6F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реченице које су чули</w:t>
            </w:r>
            <w:r w:rsidR="00C23F9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7480C872" w14:textId="77777777" w:rsidR="00C23F9C" w:rsidRDefault="00C23F9C" w:rsidP="00D9733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757A9A4" w14:textId="77777777" w:rsidR="00BE4C1E" w:rsidRDefault="00AF3A6F" w:rsidP="00BE4C1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замоли ученике </w:t>
            </w:r>
            <w:r w:rsidR="001C53CB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да отворе страну 59</w:t>
            </w:r>
            <w:r w:rsidR="009B0951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1C53CB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на којој се налазе транскрипције аудио снимака. Наставник пусти још једном аудио снимак, али овог пута ученици треба да гледају у текст и да понављају реченице које чују. </w:t>
            </w:r>
            <w:r w:rsidR="001C53CB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Након тога, настаник бира неколико ученика који ће да прочитају те реченице и да их заједно са њим преведу. </w:t>
            </w:r>
            <w:r w:rsidR="009B0951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469993A0" w14:textId="77777777" w:rsidR="00BE4C1E" w:rsidRDefault="009B0951" w:rsidP="00BE4C1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почетку ће им то представљати потешкоћу, јер нису </w:t>
            </w:r>
            <w:r w:rsidR="00BE4C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још увек </w:t>
            </w: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стекли навику, </w:t>
            </w:r>
            <w:r w:rsidR="001C53CB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али ће након неколико поновљених реченица,</w:t>
            </w: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1C53CB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вежба бити усвојена. </w:t>
            </w:r>
          </w:p>
          <w:p w14:paraId="6287AD31" w14:textId="201451F9" w:rsidR="009B0951" w:rsidRPr="00C23F9C" w:rsidRDefault="009B0951" w:rsidP="00BE4C1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Такође им треба скренути пажњу да</w:t>
            </w:r>
            <w:r w:rsidR="001C53CB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су ове реченице написане у заповедном начину другог лица множине и да се глаголи у том лицу у изговору увек завршавају словом </w:t>
            </w:r>
            <w:r w:rsidR="001C53CB" w:rsidRPr="00C23F9C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„е“.</w:t>
            </w:r>
          </w:p>
          <w:p w14:paraId="0A0C14D5" w14:textId="77777777" w:rsidR="009B0951" w:rsidRPr="00C23F9C" w:rsidRDefault="009B0951" w:rsidP="00D9733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C87F5AA" w14:textId="68E1A3FE" w:rsidR="009B0951" w:rsidRPr="00C23F9C" w:rsidRDefault="00A46873" w:rsidP="00D973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Након тога, приступа се аудио снимку у </w:t>
            </w:r>
            <w:r w:rsidRPr="00C23F9C"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>Activit</w:t>
            </w:r>
            <w:r w:rsidRPr="00C23F9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é</w:t>
            </w:r>
            <w:r w:rsidRPr="00C23F9C"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 xml:space="preserve"> 2</w:t>
            </w:r>
            <w:r w:rsidR="00C23F9C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.</w:t>
            </w:r>
            <w:r w:rsidR="00BF13F1" w:rsidRPr="00C23F9C"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 xml:space="preserve">, </w:t>
            </w:r>
            <w:r w:rsidR="00BF13F1" w:rsidRPr="00C23F9C">
              <w:rPr>
                <w:rFonts w:ascii="Times New Roman" w:hAnsi="Times New Roman"/>
                <w:sz w:val="24"/>
                <w:szCs w:val="24"/>
                <w:lang w:val="sr-Cyrl-RS"/>
              </w:rPr>
              <w:t>где је такође</w:t>
            </w:r>
            <w:r w:rsidR="00BF13F1" w:rsidRPr="00C23F9C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BF13F1" w:rsidRPr="00C23F9C">
              <w:rPr>
                <w:rFonts w:ascii="Times New Roman" w:hAnsi="Times New Roman"/>
                <w:sz w:val="24"/>
                <w:szCs w:val="24"/>
                <w:lang w:val="sr-Cyrl-RS"/>
              </w:rPr>
              <w:t>потребно да ученици препознај</w:t>
            </w:r>
            <w:r w:rsidR="002110B1" w:rsidRPr="00C23F9C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BF13F1" w:rsidRPr="00C23F9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које реченице припадају којој фоторафији, а онда се опет емитује исти снимак, али овог пута ученици гледају транскрипцију на страни 59. , читају реченице и преводе их.</w:t>
            </w:r>
          </w:p>
          <w:p w14:paraId="56E83CC5" w14:textId="77777777" w:rsidR="009B0951" w:rsidRPr="00C23F9C" w:rsidRDefault="009B0951" w:rsidP="00D9733E">
            <w:pPr>
              <w:ind w:firstLine="101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86364C6" w14:textId="335D429B" w:rsidR="009B0951" w:rsidRPr="00C23F9C" w:rsidRDefault="009B0951" w:rsidP="00D9733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proofErr w:type="spellStart"/>
            <w:r w:rsidRPr="00C23F9C">
              <w:rPr>
                <w:rFonts w:ascii="Times New Roman" w:hAnsi="Times New Roman"/>
                <w:b/>
                <w:sz w:val="24"/>
                <w:szCs w:val="24"/>
              </w:rPr>
              <w:t>Activit</w:t>
            </w:r>
            <w:proofErr w:type="spellEnd"/>
            <w:r w:rsidRPr="00C23F9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é 3</w:t>
            </w:r>
          </w:p>
          <w:p w14:paraId="6B592EE7" w14:textId="77777777" w:rsidR="00BE4C1E" w:rsidRDefault="009B0951" w:rsidP="00C23F9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замоли ученике да обрате пажњу на слик</w:t>
            </w:r>
            <w:r w:rsidR="00BF13F1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да </w:t>
            </w:r>
            <w:r w:rsidR="002110B1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пробају сами да погоде која реченица одговара којој слици</w:t>
            </w: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2110B1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Потом се приступа слушању аудио снимка да би ученици могли да чују интонативно исправан изговор истих. </w:t>
            </w:r>
          </w:p>
          <w:p w14:paraId="7A4F2EBC" w14:textId="77777777" w:rsidR="00BE4C1E" w:rsidRDefault="009B0951" w:rsidP="00C23F9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Такође, ученици </w:t>
            </w:r>
            <w:r w:rsidR="002110B1" w:rsidRPr="00C23F9C">
              <w:rPr>
                <w:rFonts w:ascii="Times New Roman" w:hAnsi="Times New Roman"/>
                <w:sz w:val="24"/>
                <w:szCs w:val="24"/>
                <w:lang w:val="sr-Cyrl-RS"/>
              </w:rPr>
              <w:t>би требало на о</w:t>
            </w:r>
            <w:r w:rsidR="00C23F9C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r w:rsidR="002110B1" w:rsidRPr="00C23F9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нову интонације и изговора </w:t>
            </w:r>
            <w:r w:rsidR="00E213DB" w:rsidRPr="00C23F9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</w:t>
            </w: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изв</w:t>
            </w:r>
            <w:r w:rsidR="002110B1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2110B1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закључак </w:t>
            </w:r>
            <w:r w:rsidR="002110B1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шта значе изрази који су написани на крају ових реченица : </w:t>
            </w:r>
          </w:p>
          <w:p w14:paraId="33C3B2A8" w14:textId="018C015B" w:rsidR="009B0951" w:rsidRPr="00BE4C1E" w:rsidRDefault="002110B1" w:rsidP="00BE4C1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E4C1E">
              <w:rPr>
                <w:rFonts w:ascii="Times New Roman" w:hAnsi="Times New Roman"/>
                <w:sz w:val="24"/>
                <w:szCs w:val="24"/>
                <w:lang w:val="sr-Cyrl-CS"/>
              </w:rPr>
              <w:t>“</w:t>
            </w:r>
            <w:r w:rsidRPr="00BE4C1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s’il te plaît, s’il vous plaît“</w:t>
            </w:r>
            <w:r w:rsidR="00E213DB" w:rsidRPr="00BE4C1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3BF6A5BF" w14:textId="77777777" w:rsidR="00C23F9C" w:rsidRPr="00C23F9C" w:rsidRDefault="00C23F9C" w:rsidP="00C23F9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5A9B118" w14:textId="107FDA7A" w:rsidR="009B0951" w:rsidRPr="00C23F9C" w:rsidRDefault="009B0951" w:rsidP="00C23F9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позове ученике да </w:t>
            </w:r>
            <w:r w:rsidR="00E213DB"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отворе радну свеску на страни 7. и да приступе изради активности бр.3</w:t>
            </w:r>
            <w:r w:rsidR="00756C3E"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којој треба да попуне реченице</w:t>
            </w:r>
            <w:r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језичк</w:t>
            </w:r>
            <w:r w:rsidR="00756C3E"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им</w:t>
            </w:r>
            <w:r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израз</w:t>
            </w:r>
            <w:r w:rsidR="00756C3E"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има</w:t>
            </w:r>
            <w:r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који су исписани у </w:t>
            </w:r>
            <w:r w:rsidR="00756C3E"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поставци вежбе</w:t>
            </w:r>
            <w:r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и наглашава да </w:t>
            </w:r>
            <w:r w:rsidR="00E213DB"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те</w:t>
            </w:r>
            <w:r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изразе подједнако </w:t>
            </w:r>
            <w:r w:rsidR="00E213DB"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користе</w:t>
            </w:r>
            <w:r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како ученици тако и професори. Такође сви хорски изговарају и понављају</w:t>
            </w:r>
            <w:r w:rsidR="00756C3E"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те реченице</w:t>
            </w:r>
            <w:r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 након чега наставник постави питања:</w:t>
            </w:r>
          </w:p>
          <w:p w14:paraId="09FBCC4D" w14:textId="77777777" w:rsidR="009B0951" w:rsidRPr="00C23F9C" w:rsidRDefault="009B0951" w:rsidP="009B0951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C23F9C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 xml:space="preserve">Que </w:t>
            </w:r>
            <w:proofErr w:type="spellStart"/>
            <w:r w:rsidRPr="00C23F9C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>dit</w:t>
            </w:r>
            <w:proofErr w:type="spellEnd"/>
            <w:r w:rsidRPr="00C23F9C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 xml:space="preserve"> le </w:t>
            </w:r>
            <w:proofErr w:type="spellStart"/>
            <w:r w:rsidRPr="00C23F9C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>professeur</w:t>
            </w:r>
            <w:proofErr w:type="spellEnd"/>
            <w:r w:rsidRPr="00C23F9C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A60B86E" w14:textId="14B15568" w:rsidR="009B0951" w:rsidRPr="00C23F9C" w:rsidRDefault="009B0951" w:rsidP="00D9733E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C23F9C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 xml:space="preserve">Que </w:t>
            </w:r>
            <w:proofErr w:type="spellStart"/>
            <w:r w:rsidRPr="00C23F9C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>disent</w:t>
            </w:r>
            <w:proofErr w:type="spellEnd"/>
            <w:r w:rsidRPr="00C23F9C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 xml:space="preserve"> les </w:t>
            </w:r>
            <w:proofErr w:type="spellStart"/>
            <w:r w:rsidRPr="00C23F9C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>élèves</w:t>
            </w:r>
            <w:proofErr w:type="spellEnd"/>
            <w:r w:rsidRPr="00C23F9C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</w:tc>
      </w:tr>
      <w:tr w:rsidR="009B0951" w:rsidRPr="00BE4C1E" w14:paraId="28047631" w14:textId="77777777" w:rsidTr="00BE4C1E">
        <w:trPr>
          <w:trHeight w:val="816"/>
          <w:jc w:val="center"/>
        </w:trPr>
        <w:tc>
          <w:tcPr>
            <w:tcW w:w="2151" w:type="dxa"/>
            <w:shd w:val="clear" w:color="auto" w:fill="FFFFFF"/>
          </w:tcPr>
          <w:p w14:paraId="2AD82880" w14:textId="77777777" w:rsidR="00C23F9C" w:rsidRDefault="00C23F9C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751B51B" w14:textId="77777777" w:rsidR="00C23F9C" w:rsidRDefault="00C23F9C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FEF35E3" w14:textId="77777777" w:rsidR="00C23F9C" w:rsidRDefault="00C23F9C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B859CA8" w14:textId="77777777" w:rsidR="00C23F9C" w:rsidRDefault="00C23F9C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C699074" w14:textId="26F336AF" w:rsidR="009B0951" w:rsidRPr="00E40B36" w:rsidRDefault="009B0951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40B3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18D775CE" w14:textId="77777777" w:rsidR="009B0951" w:rsidRPr="00E40B36" w:rsidRDefault="009B0951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40B3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E40B36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5 </w:t>
            </w:r>
            <w:r w:rsidRPr="00E40B3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8378" w:type="dxa"/>
            <w:gridSpan w:val="4"/>
            <w:shd w:val="clear" w:color="auto" w:fill="FFFFFF"/>
          </w:tcPr>
          <w:p w14:paraId="4695189B" w14:textId="77777777" w:rsidR="00BE4C1E" w:rsidRDefault="00BE4C1E" w:rsidP="00BE4C1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5C4A8AE" w14:textId="77777777" w:rsidR="00BE4C1E" w:rsidRDefault="009B0951" w:rsidP="00D9733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У овом делу часа ученици ће</w:t>
            </w:r>
            <w:r w:rsidR="00BE4C1E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уз наставникову помоћ</w:t>
            </w:r>
            <w:r w:rsidR="00BE4C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покушати </w:t>
            </w:r>
            <w:r w:rsidR="00756C3E"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сами да изрекну одређену реченицу са наученим изразима за учтивост, а задатак других ће бити да кажу шта та реченица значи на српском језику</w:t>
            </w: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14:paraId="4F445450" w14:textId="7D9FC7E5" w:rsidR="009B0951" w:rsidRPr="00BE4C1E" w:rsidRDefault="009B0951" w:rsidP="00D9733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23F9C">
              <w:rPr>
                <w:rFonts w:ascii="Times New Roman" w:hAnsi="Times New Roman"/>
                <w:sz w:val="24"/>
                <w:szCs w:val="24"/>
                <w:lang w:val="sr-Cyrl-CS"/>
              </w:rPr>
              <w:t>Овај задатак може представљати игру коју ће ученици играти за поене , што ће свакако додатно побудити њихово интересовање за меморисањем речи на француском језику.</w:t>
            </w:r>
          </w:p>
          <w:p w14:paraId="0B63537D" w14:textId="1D8D3E6B" w:rsidR="009B0951" w:rsidRPr="00C23F9C" w:rsidRDefault="009B0951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23F9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Домаћи задатак: </w:t>
            </w:r>
          </w:p>
          <w:p w14:paraId="7C868E64" w14:textId="66C594EE" w:rsidR="009B0951" w:rsidRPr="00C23F9C" w:rsidRDefault="009B0951" w:rsidP="00D9733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Радна свеска, ст</w:t>
            </w:r>
            <w:r w:rsidRPr="00C23F9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рана</w:t>
            </w:r>
            <w:r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56C3E"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7</w:t>
            </w:r>
            <w:r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756C3E"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2</w:t>
            </w:r>
            <w:r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756C3E"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</w:t>
            </w:r>
            <w:r w:rsidRPr="00C23F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адатак</w:t>
            </w:r>
          </w:p>
          <w:p w14:paraId="51118412" w14:textId="77777777" w:rsidR="009B0951" w:rsidRPr="007806CD" w:rsidRDefault="009B0951" w:rsidP="00D9733E">
            <w:pPr>
              <w:jc w:val="both"/>
              <w:rPr>
                <w:rFonts w:ascii="Times New Roman" w:hAnsi="Times New Roman"/>
                <w:szCs w:val="24"/>
                <w:lang w:val="sr-Cyrl-CS"/>
              </w:rPr>
            </w:pPr>
          </w:p>
        </w:tc>
      </w:tr>
      <w:tr w:rsidR="009B0951" w:rsidRPr="00BE4C1E" w14:paraId="2C1BB4E8" w14:textId="77777777" w:rsidTr="00BE4C1E">
        <w:trPr>
          <w:trHeight w:val="816"/>
          <w:jc w:val="center"/>
        </w:trPr>
        <w:tc>
          <w:tcPr>
            <w:tcW w:w="10530" w:type="dxa"/>
            <w:gridSpan w:val="5"/>
            <w:shd w:val="clear" w:color="auto" w:fill="F2F2F2"/>
            <w:vAlign w:val="center"/>
          </w:tcPr>
          <w:p w14:paraId="4E36EC7F" w14:textId="77777777" w:rsidR="009B0951" w:rsidRPr="00C23F9C" w:rsidRDefault="009B0951" w:rsidP="00D9733E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E40B3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B0951" w:rsidRPr="00BE4C1E" w14:paraId="5F1E8690" w14:textId="77777777" w:rsidTr="00BE4C1E">
        <w:trPr>
          <w:trHeight w:val="816"/>
          <w:jc w:val="center"/>
        </w:trPr>
        <w:tc>
          <w:tcPr>
            <w:tcW w:w="10530" w:type="dxa"/>
            <w:gridSpan w:val="5"/>
            <w:shd w:val="clear" w:color="auto" w:fill="FFFFFF"/>
          </w:tcPr>
          <w:p w14:paraId="3DF7E9EB" w14:textId="77777777" w:rsidR="009B0951" w:rsidRPr="00E40B36" w:rsidRDefault="009B0951" w:rsidP="00D9733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40B3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AD5BAB4" w14:textId="77777777" w:rsidR="009B0951" w:rsidRPr="00E40B36" w:rsidRDefault="009B0951" w:rsidP="00D9733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4687F88" w14:textId="77777777" w:rsidR="009B0951" w:rsidRPr="00E40B36" w:rsidRDefault="009B0951" w:rsidP="00D9733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7F14CDC" w14:textId="77777777" w:rsidR="009B0951" w:rsidRPr="00C23F9C" w:rsidRDefault="009B0951" w:rsidP="00D9733E">
            <w:pPr>
              <w:jc w:val="both"/>
              <w:rPr>
                <w:rFonts w:ascii="Times New Roman" w:hAnsi="Times New Roman"/>
                <w:szCs w:val="24"/>
                <w:lang w:val="sr-Cyrl-CS"/>
              </w:rPr>
            </w:pPr>
          </w:p>
        </w:tc>
      </w:tr>
      <w:tr w:rsidR="009B0951" w:rsidRPr="00BE4C1E" w14:paraId="44499BCA" w14:textId="77777777" w:rsidTr="00BE4C1E">
        <w:trPr>
          <w:trHeight w:val="816"/>
          <w:jc w:val="center"/>
        </w:trPr>
        <w:tc>
          <w:tcPr>
            <w:tcW w:w="10530" w:type="dxa"/>
            <w:gridSpan w:val="5"/>
            <w:shd w:val="clear" w:color="auto" w:fill="FFFFFF"/>
          </w:tcPr>
          <w:p w14:paraId="311D18B5" w14:textId="77777777" w:rsidR="009B0951" w:rsidRPr="00C23F9C" w:rsidRDefault="009B0951" w:rsidP="00D9733E">
            <w:pPr>
              <w:jc w:val="both"/>
              <w:rPr>
                <w:rFonts w:ascii="Times New Roman" w:hAnsi="Times New Roman"/>
                <w:szCs w:val="24"/>
                <w:lang w:val="sr-Cyrl-CS"/>
              </w:rPr>
            </w:pPr>
            <w:r w:rsidRPr="00E40B3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B0951" w:rsidRPr="00E40B36" w14:paraId="7A2BD708" w14:textId="77777777" w:rsidTr="00BE4C1E">
        <w:trPr>
          <w:trHeight w:val="816"/>
          <w:jc w:val="center"/>
        </w:trPr>
        <w:tc>
          <w:tcPr>
            <w:tcW w:w="10530" w:type="dxa"/>
            <w:gridSpan w:val="5"/>
            <w:shd w:val="clear" w:color="auto" w:fill="FFFFFF"/>
          </w:tcPr>
          <w:p w14:paraId="56EA6B86" w14:textId="77777777" w:rsidR="009B0951" w:rsidRPr="007806CD" w:rsidRDefault="009B0951" w:rsidP="00D9733E">
            <w:pPr>
              <w:jc w:val="both"/>
              <w:rPr>
                <w:rFonts w:ascii="Times New Roman" w:hAnsi="Times New Roman"/>
                <w:szCs w:val="24"/>
              </w:rPr>
            </w:pPr>
            <w:r w:rsidRPr="00E40B3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7EE5488F" w14:textId="77777777" w:rsidR="009B0951" w:rsidRPr="00E40B36" w:rsidRDefault="009B0951" w:rsidP="009B0951">
      <w:pPr>
        <w:rPr>
          <w:rFonts w:ascii="Times New Roman" w:hAnsi="Times New Roman"/>
          <w:sz w:val="24"/>
          <w:szCs w:val="24"/>
        </w:rPr>
      </w:pPr>
    </w:p>
    <w:p w14:paraId="23577D55" w14:textId="77777777" w:rsidR="00395E42" w:rsidRDefault="00395E42"/>
    <w:sectPr w:rsidR="00395E42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1B3022"/>
    <w:multiLevelType w:val="hybridMultilevel"/>
    <w:tmpl w:val="DF729A70"/>
    <w:lvl w:ilvl="0" w:tplc="BF0A858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951"/>
    <w:rsid w:val="001C53CB"/>
    <w:rsid w:val="002110B1"/>
    <w:rsid w:val="00395E42"/>
    <w:rsid w:val="00756C3E"/>
    <w:rsid w:val="009B0951"/>
    <w:rsid w:val="00A46873"/>
    <w:rsid w:val="00AF3A6F"/>
    <w:rsid w:val="00BE4C1E"/>
    <w:rsid w:val="00BF13F1"/>
    <w:rsid w:val="00C23F9C"/>
    <w:rsid w:val="00E2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95D80"/>
  <w15:chartTrackingRefBased/>
  <w15:docId w15:val="{34DF6994-8F3D-4BEE-9D7E-21624BCF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095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9B0951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B09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5</cp:revision>
  <dcterms:created xsi:type="dcterms:W3CDTF">2023-06-02T18:32:00Z</dcterms:created>
  <dcterms:modified xsi:type="dcterms:W3CDTF">2023-08-06T13:01:00Z</dcterms:modified>
</cp:coreProperties>
</file>