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143FF7" w:rsidRPr="00D27942" w:rsidTr="00497862">
        <w:trPr>
          <w:trHeight w:val="383"/>
        </w:trPr>
        <w:tc>
          <w:tcPr>
            <w:tcW w:w="2860" w:type="dxa"/>
            <w:shd w:val="clear" w:color="auto" w:fill="C0C0C0"/>
          </w:tcPr>
          <w:p w:rsidR="00143FF7" w:rsidRPr="00D46E45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143FF7" w:rsidRPr="00D27942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143FF7" w:rsidRPr="00D27942" w:rsidTr="00497862">
        <w:trPr>
          <w:trHeight w:val="405"/>
        </w:trPr>
        <w:tc>
          <w:tcPr>
            <w:tcW w:w="2860" w:type="dxa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143FF7" w:rsidRPr="00D46E45" w:rsidRDefault="00D46E45" w:rsidP="00954DC9">
            <w:pPr>
              <w:rPr>
                <w:rFonts w:ascii="Tahoma" w:hAnsi="Tahoma" w:cs="Tahoma"/>
                <w:b/>
                <w:sz w:val="26"/>
                <w:szCs w:val="26"/>
              </w:rPr>
            </w:pPr>
            <w:r>
              <w:rPr>
                <w:rFonts w:ascii="Tahoma" w:hAnsi="Tahoma" w:cs="Tahoma"/>
                <w:b/>
                <w:sz w:val="26"/>
                <w:szCs w:val="26"/>
              </w:rPr>
              <w:t>Что ты делал вчера?</w:t>
            </w:r>
          </w:p>
        </w:tc>
      </w:tr>
      <w:tr w:rsidR="00143FF7" w:rsidRPr="00D27942" w:rsidTr="00497862">
        <w:trPr>
          <w:trHeight w:val="365"/>
        </w:trPr>
        <w:tc>
          <w:tcPr>
            <w:tcW w:w="2860" w:type="dxa"/>
            <w:shd w:val="clear" w:color="auto" w:fill="C0C0C0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143FF7" w:rsidRPr="00D27942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143FF7" w:rsidRPr="00D27942" w:rsidTr="00497862">
        <w:trPr>
          <w:trHeight w:val="373"/>
        </w:trPr>
        <w:tc>
          <w:tcPr>
            <w:tcW w:w="2860" w:type="dxa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143FF7" w:rsidRPr="00D46E45" w:rsidRDefault="00143FF7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143FF7" w:rsidRPr="00D27942" w:rsidTr="00497862">
        <w:trPr>
          <w:trHeight w:val="345"/>
        </w:trPr>
        <w:tc>
          <w:tcPr>
            <w:tcW w:w="2860" w:type="dxa"/>
            <w:shd w:val="clear" w:color="auto" w:fill="C0C0C0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143FF7" w:rsidRPr="00D27942" w:rsidRDefault="00143FF7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143FF7" w:rsidRPr="00D27942" w:rsidTr="00497862">
        <w:trPr>
          <w:trHeight w:val="396"/>
        </w:trPr>
        <w:tc>
          <w:tcPr>
            <w:tcW w:w="2860" w:type="dxa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143FF7" w:rsidRPr="00D27942" w:rsidRDefault="00143FF7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143FF7" w:rsidRPr="000E00A2" w:rsidTr="00497862">
        <w:trPr>
          <w:trHeight w:val="2518"/>
        </w:trPr>
        <w:tc>
          <w:tcPr>
            <w:tcW w:w="2860" w:type="dxa"/>
            <w:shd w:val="clear" w:color="auto" w:fill="C0C0C0"/>
          </w:tcPr>
          <w:p w:rsidR="00143FF7" w:rsidRPr="00D46E45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143FF7" w:rsidRPr="005E46A8" w:rsidRDefault="00143FF7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утвр</w:t>
            </w:r>
            <w:r w:rsidR="00D46E45">
              <w:rPr>
                <w:rFonts w:ascii="Arial" w:hAnsi="Arial" w:cs="Arial"/>
                <w:sz w:val="24"/>
                <w:szCs w:val="24"/>
                <w:lang w:val="sr-Cyrl-CS"/>
              </w:rPr>
              <w:t>ђивање облика садашњег времена</w:t>
            </w:r>
          </w:p>
          <w:p w:rsidR="00143FF7" w:rsidRPr="005E46A8" w:rsidRDefault="00143FF7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усвајање прошлог времена глагола</w:t>
            </w:r>
          </w:p>
          <w:p w:rsidR="00143FF7" w:rsidRPr="005E46A8" w:rsidRDefault="00143F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 xml:space="preserve">развијање комуникације на руском  језику </w:t>
            </w:r>
            <w:r w:rsidRPr="005E46A8">
              <w:rPr>
                <w:rFonts w:ascii="Arial" w:hAnsi="Arial" w:cs="Arial"/>
                <w:sz w:val="24"/>
                <w:szCs w:val="24"/>
                <w:lang w:val="ru-RU"/>
              </w:rPr>
              <w:t xml:space="preserve">да питате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шта је неко урадио</w:t>
            </w:r>
          </w:p>
          <w:p w:rsidR="00143FF7" w:rsidRPr="005E46A8" w:rsidRDefault="00143F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143FF7" w:rsidRPr="005E46A8" w:rsidRDefault="00143F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5E46A8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143FF7" w:rsidRPr="005E46A8" w:rsidRDefault="00143F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143FF7" w:rsidRPr="00A11A22" w:rsidRDefault="00143F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143FF7" w:rsidRPr="000E00A2" w:rsidTr="00497862">
        <w:trPr>
          <w:trHeight w:val="360"/>
        </w:trPr>
        <w:tc>
          <w:tcPr>
            <w:tcW w:w="2860" w:type="dxa"/>
            <w:shd w:val="clear" w:color="auto" w:fill="C0C0C0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143FF7" w:rsidRPr="00D46E45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0E00A2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143FF7" w:rsidRPr="000E00A2" w:rsidTr="00497862">
        <w:trPr>
          <w:trHeight w:val="360"/>
        </w:trPr>
        <w:tc>
          <w:tcPr>
            <w:tcW w:w="2860" w:type="dxa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143FF7" w:rsidRPr="00FA7FE4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D46E4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46E45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D46E4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143FF7" w:rsidRPr="00D27942" w:rsidTr="00497862">
        <w:trPr>
          <w:trHeight w:val="360"/>
        </w:trPr>
        <w:tc>
          <w:tcPr>
            <w:tcW w:w="2860" w:type="dxa"/>
            <w:shd w:val="clear" w:color="auto" w:fill="C0C0C0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143FF7" w:rsidRPr="00D27942" w:rsidRDefault="00143FF7" w:rsidP="00954D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143FF7" w:rsidRPr="000E00A2" w:rsidTr="00497862">
        <w:trPr>
          <w:trHeight w:val="360"/>
        </w:trPr>
        <w:tc>
          <w:tcPr>
            <w:tcW w:w="2860" w:type="dxa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143FF7" w:rsidRPr="00D27942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143FF7" w:rsidRPr="000E00A2" w:rsidTr="00497862">
        <w:trPr>
          <w:trHeight w:val="302"/>
        </w:trPr>
        <w:tc>
          <w:tcPr>
            <w:tcW w:w="2860" w:type="dxa"/>
            <w:shd w:val="clear" w:color="auto" w:fill="C0C0C0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143FF7" w:rsidRPr="00D46E45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143FF7" w:rsidRPr="00D27942" w:rsidTr="00497862">
        <w:trPr>
          <w:trHeight w:val="302"/>
        </w:trPr>
        <w:tc>
          <w:tcPr>
            <w:tcW w:w="2860" w:type="dxa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143FF7" w:rsidRPr="00D46E45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</w:p>
        </w:tc>
      </w:tr>
      <w:tr w:rsidR="00143FF7" w:rsidRPr="00D27942" w:rsidTr="00497862">
        <w:trPr>
          <w:trHeight w:val="302"/>
        </w:trPr>
        <w:tc>
          <w:tcPr>
            <w:tcW w:w="2860" w:type="dxa"/>
            <w:shd w:val="clear" w:color="auto" w:fill="C0C0C0"/>
          </w:tcPr>
          <w:p w:rsidR="00143FF7" w:rsidRPr="00D27942" w:rsidRDefault="00143F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143FF7" w:rsidRPr="00D27942" w:rsidRDefault="00143FF7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 језика</w:t>
            </w:r>
          </w:p>
        </w:tc>
      </w:tr>
      <w:tr w:rsidR="00143FF7" w:rsidRPr="000E00A2" w:rsidTr="00497862">
        <w:trPr>
          <w:trHeight w:val="144"/>
        </w:trPr>
        <w:tc>
          <w:tcPr>
            <w:tcW w:w="10780" w:type="dxa"/>
            <w:gridSpan w:val="2"/>
          </w:tcPr>
          <w:p w:rsidR="00143FF7" w:rsidRPr="00D46E45" w:rsidRDefault="00143FF7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143FF7" w:rsidRPr="00D27942" w:rsidRDefault="00143FF7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143FF7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43FF7" w:rsidRDefault="00D46E45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задатка. </w:t>
            </w:r>
            <w:r w:rsidR="00143FF7">
              <w:rPr>
                <w:rFonts w:ascii="Arial" w:hAnsi="Arial" w:cs="Arial"/>
                <w:bCs/>
                <w:sz w:val="24"/>
                <w:szCs w:val="24"/>
              </w:rPr>
              <w:t>Наставник пита ученике:</w:t>
            </w:r>
          </w:p>
          <w:p w:rsidR="00143FF7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3FF7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Что ты делаешь после школы?</w:t>
            </w:r>
          </w:p>
          <w:p w:rsidR="00143FF7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.............</w:t>
            </w:r>
            <w:r w:rsidR="00D46E45">
              <w:rPr>
                <w:rFonts w:ascii="Arial" w:hAnsi="Arial" w:cs="Arial"/>
                <w:bCs/>
                <w:sz w:val="24"/>
                <w:szCs w:val="24"/>
                <w:lang w:val="ru-RU"/>
              </w:rPr>
              <w:t>................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до обеда?</w:t>
            </w:r>
          </w:p>
          <w:p w:rsidR="00143FF7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.............</w:t>
            </w:r>
            <w:r w:rsidR="00D46E45">
              <w:rPr>
                <w:rFonts w:ascii="Arial" w:hAnsi="Arial" w:cs="Arial"/>
                <w:bCs/>
                <w:sz w:val="24"/>
                <w:szCs w:val="24"/>
                <w:lang w:val="ru-RU"/>
              </w:rPr>
              <w:t>................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вечером?</w:t>
            </w:r>
          </w:p>
          <w:p w:rsidR="00143FF7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43FF7" w:rsidRPr="005E46A8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Ученици одговарају, а затим наставник поставља питање </w:t>
            </w:r>
            <w:r w:rsidRPr="008C013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Что ты делал вчера?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И за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једно са ученицима смишља одговоре. Наставник говори да ће данас радити прошло време глагола.</w:t>
            </w:r>
          </w:p>
          <w:p w:rsidR="00143FF7" w:rsidRDefault="00143F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46E45" w:rsidRDefault="00D46E45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46E45" w:rsidRDefault="00D46E45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46E45" w:rsidRPr="00D46E45" w:rsidRDefault="00D46E45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43FF7" w:rsidRDefault="00143FF7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43FF7" w:rsidRDefault="00143FF7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43FF7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уводи прошло време примерима које пише на табли.</w:t>
            </w:r>
          </w:p>
          <w:p w:rsidR="00143FF7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43FF7" w:rsidRPr="006D7E84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D7E8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Папа играл в шахматы.</w:t>
            </w:r>
          </w:p>
          <w:p w:rsidR="00143FF7" w:rsidRPr="006D7E84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D7E8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Мама смотрела телевизор.</w:t>
            </w:r>
          </w:p>
          <w:p w:rsidR="00143FF7" w:rsidRPr="006D7E84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D7E8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Письмо лежало на столе.</w:t>
            </w:r>
          </w:p>
          <w:p w:rsidR="00143FF7" w:rsidRPr="006D7E84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D7E8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Дети играли на компьютере.</w:t>
            </w:r>
          </w:p>
          <w:p w:rsidR="00143FF7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43FF7" w:rsidRPr="005E46A8" w:rsidRDefault="00143FF7" w:rsidP="00954DC9">
            <w:pPr>
              <w:pStyle w:val="ListParagraph"/>
              <w:tabs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="00D46E45">
              <w:rPr>
                <w:rFonts w:ascii="Arial" w:hAnsi="Arial" w:cs="Arial"/>
                <w:sz w:val="24"/>
                <w:szCs w:val="24"/>
                <w:lang w:val="sr-Cyrl-CS"/>
              </w:rPr>
              <w:t>ченици треба да подвуку глаголе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  <w:p w:rsidR="00143FF7" w:rsidRPr="005E46A8" w:rsidRDefault="00143FF7" w:rsidP="00954DC9">
            <w:pPr>
              <w:pStyle w:val="ListParagraph"/>
              <w:tabs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Наставник поред реченица пише од којих инфинитива глагола су добијена прошла времена. На основу наставникових питања, ученици треба да закључе који су наставци у прошлом времену за одређене родове и правило како се гради прошло време глагола.</w:t>
            </w:r>
          </w:p>
          <w:p w:rsidR="00143FF7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43FF7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Затим се прелази на текст, </w:t>
            </w:r>
            <w:r w:rsidRPr="008C013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вежба 1, стр.</w:t>
            </w:r>
            <w:r w:rsidR="00D46E45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C013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62.</w:t>
            </w:r>
          </w:p>
          <w:p w:rsidR="00143FF7" w:rsidRPr="008C013E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8C013E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Что делал Борис? Что делала Марина?</w:t>
            </w:r>
          </w:p>
          <w:p w:rsidR="00143FF7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43FF7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отварају део граматике Г24 и гледају како се гради прошло време. Правила се записују у свеске.</w:t>
            </w:r>
          </w:p>
          <w:p w:rsidR="00143FF7" w:rsidRPr="006D7E84" w:rsidRDefault="00143F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43FF7" w:rsidRDefault="00D46E45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3287D">
              <w:rPr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71.45pt;height:62.35pt">
                  <v:imagedata r:id="rId7" r:href="rId8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Ученици смишљају </w:t>
            </w:r>
            <w:r w:rsidR="00143FF7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реченице у прошлом времену, а затим се неколико примера пише на табли.</w:t>
            </w:r>
          </w:p>
          <w:p w:rsidR="00143FF7" w:rsidRPr="00D46E45" w:rsidRDefault="00143FF7" w:rsidP="00D46E4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143FF7" w:rsidRDefault="00143FF7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143FF7" w:rsidRPr="00D27942" w:rsidRDefault="00143FF7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143FF7" w:rsidRDefault="00143FF7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143FF7" w:rsidRPr="006D7E84" w:rsidRDefault="00143FF7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Понављање урађеног на часу ради се уз помоћ вежбе 2, стр</w:t>
            </w:r>
            <w:r w:rsidR="00D46E45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.</w:t>
            </w: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63 у уџбенику. Ученици упоређују садашње и прошло време, подвлаче наставке и за једно и за друго време.</w:t>
            </w:r>
          </w:p>
          <w:p w:rsidR="00143FF7" w:rsidRPr="00D46E45" w:rsidRDefault="00143FF7" w:rsidP="00954DC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143FF7" w:rsidRPr="000E00A2" w:rsidTr="00497862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D46E45" w:rsidRDefault="00D46E45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143FF7" w:rsidRDefault="00143FF7" w:rsidP="00D46E45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143FF7" w:rsidRPr="00497862" w:rsidRDefault="00143FF7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en-US"/>
              </w:rPr>
            </w:pPr>
          </w:p>
          <w:p w:rsidR="00143FF7" w:rsidRDefault="00143FF7" w:rsidP="00D46E4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Написати по пет реченица сличних као у вежби 2, стр</w:t>
            </w:r>
            <w:r w:rsidR="00D46E4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63.</w:t>
            </w:r>
          </w:p>
          <w:p w:rsidR="00D46E45" w:rsidRPr="0050607C" w:rsidRDefault="00D46E45" w:rsidP="00D46E4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143FF7" w:rsidRPr="00D46E45" w:rsidRDefault="00143FF7" w:rsidP="00D73743">
      <w:pPr>
        <w:rPr>
          <w:lang/>
        </w:rPr>
      </w:pPr>
    </w:p>
    <w:sectPr w:rsidR="00143FF7" w:rsidRPr="00D46E45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FF7" w:rsidRDefault="00143FF7" w:rsidP="00637453">
      <w:r>
        <w:separator/>
      </w:r>
    </w:p>
  </w:endnote>
  <w:endnote w:type="continuationSeparator" w:id="1">
    <w:p w:rsidR="00143FF7" w:rsidRDefault="00143FF7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F7" w:rsidRDefault="0093287D">
    <w:pPr>
      <w:pStyle w:val="Footer"/>
    </w:pPr>
    <w:r w:rsidRPr="0093287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143FF7" w:rsidRPr="007B7CD2" w:rsidRDefault="00143FF7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93287D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93287D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46E45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93287D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FF7" w:rsidRDefault="00143FF7" w:rsidP="00637453">
      <w:r>
        <w:separator/>
      </w:r>
    </w:p>
  </w:footnote>
  <w:footnote w:type="continuationSeparator" w:id="1">
    <w:p w:rsidR="00143FF7" w:rsidRDefault="00143FF7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F7" w:rsidRPr="003B6FAA" w:rsidRDefault="0093287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93287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93287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143FF7" w:rsidRPr="00497862" w:rsidRDefault="00143FF7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47</w:t>
                </w:r>
              </w:p>
            </w:txbxContent>
          </v:textbox>
        </v:shape>
      </w:pict>
    </w:r>
    <w:r w:rsidRPr="0093287D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93287D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143FF7">
      <w:tab/>
    </w:r>
    <w:r w:rsidR="00143FF7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143FF7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143FF7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143FF7" w:rsidRDefault="0093287D" w:rsidP="00C95499">
    <w:pPr>
      <w:pStyle w:val="Header"/>
      <w:tabs>
        <w:tab w:val="clear" w:pos="4680"/>
        <w:tab w:val="clear" w:pos="9360"/>
        <w:tab w:val="left" w:pos="3119"/>
      </w:tabs>
    </w:pPr>
    <w:r w:rsidRPr="0093287D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E00A2"/>
    <w:rsid w:val="00143FF7"/>
    <w:rsid w:val="00162999"/>
    <w:rsid w:val="00167EF3"/>
    <w:rsid w:val="00181B6E"/>
    <w:rsid w:val="00237616"/>
    <w:rsid w:val="00271CE1"/>
    <w:rsid w:val="002E7DE5"/>
    <w:rsid w:val="00313799"/>
    <w:rsid w:val="003957CC"/>
    <w:rsid w:val="003A7161"/>
    <w:rsid w:val="003B6FAA"/>
    <w:rsid w:val="003C43D5"/>
    <w:rsid w:val="00407FFA"/>
    <w:rsid w:val="00440441"/>
    <w:rsid w:val="00497862"/>
    <w:rsid w:val="004F1948"/>
    <w:rsid w:val="0050607C"/>
    <w:rsid w:val="00541B94"/>
    <w:rsid w:val="005A4B8F"/>
    <w:rsid w:val="005E46A8"/>
    <w:rsid w:val="006219FD"/>
    <w:rsid w:val="00637453"/>
    <w:rsid w:val="00687C2A"/>
    <w:rsid w:val="006D7E84"/>
    <w:rsid w:val="007B7CD2"/>
    <w:rsid w:val="007D0A10"/>
    <w:rsid w:val="007E3ACA"/>
    <w:rsid w:val="008C013E"/>
    <w:rsid w:val="008D3F2A"/>
    <w:rsid w:val="0093287D"/>
    <w:rsid w:val="00943847"/>
    <w:rsid w:val="00954DC9"/>
    <w:rsid w:val="00A11A22"/>
    <w:rsid w:val="00A674B9"/>
    <w:rsid w:val="00A96608"/>
    <w:rsid w:val="00AA1D0E"/>
    <w:rsid w:val="00AB1E5C"/>
    <w:rsid w:val="00B178A1"/>
    <w:rsid w:val="00B2630E"/>
    <w:rsid w:val="00B36930"/>
    <w:rsid w:val="00B47931"/>
    <w:rsid w:val="00B61D57"/>
    <w:rsid w:val="00BB2DF1"/>
    <w:rsid w:val="00BD1FAD"/>
    <w:rsid w:val="00C86BED"/>
    <w:rsid w:val="00C95499"/>
    <w:rsid w:val="00CA0A29"/>
    <w:rsid w:val="00CA26ED"/>
    <w:rsid w:val="00D06F3A"/>
    <w:rsid w:val="00D27942"/>
    <w:rsid w:val="00D46E45"/>
    <w:rsid w:val="00D61540"/>
    <w:rsid w:val="00D73743"/>
    <w:rsid w:val="00E25EB5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97862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7</TotalTime>
  <Pages>2</Pages>
  <Words>344</Words>
  <Characters>2180</Characters>
  <Application>Microsoft Office Word</Application>
  <DocSecurity>0</DocSecurity>
  <Lines>18</Lines>
  <Paragraphs>5</Paragraphs>
  <ScaleCrop>false</ScaleCrop>
  <Company>CtrlSoft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2013-12-17T10:00:00Z</dcterms:created>
  <dcterms:modified xsi:type="dcterms:W3CDTF">2014-01-16T09:17:00Z</dcterms:modified>
</cp:coreProperties>
</file>