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61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6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sr-Latn-CS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Mon monde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zh-CN" w:bidi="ar-SA"/>
              </w:rPr>
              <w:t>a BD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 постављања питања и давања одговора. Увежбавање правилног изговора француских гласова.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-правилно изговара француске гласове</w:t>
            </w:r>
          </w:p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-именује намештај у кући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поставља питања користећи различите упитне речи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подели ученицима по једну копију на којој се налазе  две сличне слике (приручник за наставнике, стр. 143). Ученици упоређују слике и наводе разлике.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аудио запис и прате текст стрипа на стр. 61 у уџбенику. После другог слушања читају текст по улогама. 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слушају и понављају групе речи у вежбама 4А и 4В на стр. 53 у радној свесци.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самостално решавају тест 4С на стр. 53 у радној свесци. Одговоре проверавају са наставником.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Application>LibreOffice/5.3.2.2$Windows_x86 LibreOffice_project/6cd4f1ef626f15116896b1d8e1398b56da0d0ee1</Application>
  <Pages>2</Pages>
  <Words>227</Words>
  <Characters>1315</Characters>
  <CharactersWithSpaces>1515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2021-06-14T16:32:50Z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