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fr-FR" w:eastAsia="zh-CN" w:bidi="ar-SA"/>
              </w:rPr>
              <w:t>La nature/la géographie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Tu viens d’</w:t>
            </w:r>
            <w:bookmarkStart w:id="0" w:name="__DdeLink__341_2676572081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où</w:t>
            </w:r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основних језичких израза који описују место порекла. Постављање питања и давање одговора.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 xml:space="preserve">разуме и саопшти једноставније исказе који се односе на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намирнице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-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питање и даје одговор о месту порекла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једноставнија обавештења о положају у простору и реагује на њих;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позива ученике да отворе уџбенике на стр.56  и 57 на којима се налази мапа Француске. Затим даје инструкције: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Trouve la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Bretagne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/Bourgogne…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Qu‘est-ce qu‘on mange en Bourgogne?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именују намирнице карактеристичне за сваку област.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и прате текст у уџбенику на стр. 16, вежба В. Уз друго слушање понављају реплике. Затим наставник на табли исписује облике садашњег времена глагола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VENIR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. Ученици преписују.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у паровима постављају питање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Tu viens d‘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>où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 дају одговор, насумично бирајући област из које долазе (стр.56-57)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Je viens de ...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решавају вежбу 1В у радној свесци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стр. 14 и са наставником проверавају одговоре.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LibreOffice/5.3.2.2$Windows_x86 LibreOffice_project/6cd4f1ef626f15116896b1d8e1398b56da0d0ee1</Application>
  <Pages>2</Pages>
  <Words>295</Words>
  <Characters>1708</Characters>
  <CharactersWithSpaces>1974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2021-06-13T05:38:31Z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