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8. VILLAGE/PARIS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La maison et les pièces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назива стамбених просторија.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/>
            </w:pPr>
            <w:bookmarkStart w:id="0" w:name="__DdeLink__3680_211075988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 и именује стамбене просторије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и намештај 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>le salon, la salle de bain, la cuisine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fr-FR"/>
              </w:rPr>
              <w:t>la chambre…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разуме, постави и одговори на једноставна питања о томе где се неко/нешто налази –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  <w:t>Où est …?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bookmarkStart w:id="1" w:name="__DdeLink__3680_211075988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уочи</w:t>
            </w:r>
            <w:bookmarkEnd w:id="1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сличности и разлие у изгледу стамбеног простора у земљама циљне културе и код нас;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замоли ученике да отворе уџбенике на стр. 60. Води се разговор на матерњем језику о плану куће и називима просторија. Наставник објашњава да је на слици план Базилове куће. Ученици пореде просторије са слике са просторијама куће/стана у коме живе.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пушта аудио запис ЦД 3/5. Ученици слушају и понављају реплике. Уз друго слушање покушавају да одреде у којим просторијама се налазе Зое, Алекс и Базил.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лепи на табли увећане слике просторија са стр. 144 приручника за наставнике. Испод сваке слике исписује бројеве. Наставник у првом кругу изговара назив просторије, а ученици број. У другом кругу је обрнут редослед.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цртају своју собу.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Application>LibreOffice/5.3.2.2$Windows_x86 LibreOffice_project/6cd4f1ef626f15116896b1d8e1398b56da0d0ee1</Application>
  <Pages>2</Pages>
  <Words>284</Words>
  <Characters>1567</Characters>
  <CharactersWithSpaces>1823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2020-08-30T21:16:45Z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