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Француски језик за 2.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7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3. JOUETS ET ACTIVITES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en-US" w:eastAsia="sr-Latn-CS"/>
              </w:rPr>
              <w:t>Les animaux sauvages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 xml:space="preserve">Именовање и описивање дивљих животиња. </w:t>
            </w:r>
            <w:r>
              <w:rPr>
                <w:rFonts w:ascii="Times New Roman" w:hAnsi="Times New Roman"/>
                <w:lang w:val="sr-RS"/>
              </w:rPr>
              <w:t xml:space="preserve">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/>
              </w:rPr>
              <w:t>- препознају и именују дивље животиње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/>
              </w:rPr>
              <w:t>разумеју,  препознају и описују жива бића и предмете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рад у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вербална, игровне активности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>
                <w:lang w:val="sr-RS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pacing w:val="0"/>
                <w:lang w:val="sr-RS" w:eastAsia="en-US" w:bidi="ar-SA"/>
              </w:rPr>
              <w:t xml:space="preserve">Уџбеник, ЦД 1, снимак бр. 28 и 29. </w:t>
            </w:r>
          </w:p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/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нас, музичка култура,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На почетку часа ученици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lang w:val="sr-RS" w:eastAsia="en-US" w:bidi="ar-SA"/>
              </w:rPr>
              <w:t xml:space="preserve">певају песму коју су учили у првом разреду,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lang w:val="sr-Latn-RS" w:eastAsia="en-US" w:bidi="ar-SA"/>
              </w:rPr>
              <w:t xml:space="preserve">Un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lang w:val="fr-FR" w:eastAsia="en-US" w:bidi="ar-SA"/>
              </w:rPr>
              <w:t>éléphant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lang w:val="sr-Latn-RS" w:eastAsia="en-US" w:bidi="ar-SA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lang w:val="sr-RS" w:eastAsia="en-US" w:bidi="ar-SA"/>
              </w:rPr>
              <w:t xml:space="preserve">ЦД 1, снимак бр. 28. Наставник изведе седам ученика, уз прву строфу само један ученик треба да направи круг око стола, имитирајући слона, уз другу строфу два ученика, и редом до седам ученика.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 1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Ученици слушају аудио запис, ЦД 1, снимак бр. 29. После првог слушања, успостављају редослед слика према репликама. Док други пут слушају, понављају реплике које изговара Зое, а која имитира дивље животиње.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 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Један ученик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изађе пред таблу и имитира неку  животињу, ученик који погоди, излази следећи.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10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val="sr-RS" w:eastAsia="sr-Latn-CS"/>
              </w:rPr>
              <w:t>У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lang w:val="sr-RS" w:eastAsia="en-US" w:bidi="ar-SA"/>
              </w:rPr>
              <w:t xml:space="preserve">ченици који нису на почетку часа играли уз песму, то чине сада.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ascii="Times New Roman" w:hAnsi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ascii="Times New Roman" w:hAnsi="Times New Roman" w:cs="Times New Roman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ascii="Times New Roman" w:hAnsi="Times New Roman" w:cs="Times New Roman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ascii="Times New Roman" w:hAnsi="Times New Roman" w:cs="Times New Roman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ascii="Times New Roman" w:hAnsi="Times New Roman" w:cs="Times New Roman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Application>LibreOffice/5.3.2.2$Windows_x86 LibreOffice_project/6cd4f1ef626f15116896b1d8e1398b56da0d0ee1</Application>
  <Pages>2</Pages>
  <Words>258</Words>
  <Characters>1419</Characters>
  <CharactersWithSpaces>1648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2019-10-10T23:02:30Z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