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3B76F3" w14:paraId="0043B768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E06A70F" w14:textId="77777777" w:rsidR="00EB7827" w:rsidRPr="003B76F3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3B76F3" w14:paraId="52920C8E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0DFB2CD" w14:textId="77777777" w:rsidR="00EB7827" w:rsidRPr="003B76F3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0DB27C8" w14:textId="77777777" w:rsidR="00EB7827" w:rsidRPr="003B76F3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3B76F3" w14:paraId="24A57C9D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7F888D0" w14:textId="77777777" w:rsidR="00EB7827" w:rsidRPr="003B76F3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3B76F3" w14:paraId="6451D8B1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BAA5FD5" w14:textId="77777777" w:rsidR="00EB7827" w:rsidRPr="003B76F3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7D3156"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22B758C" w14:textId="77777777" w:rsidR="00EB7827" w:rsidRPr="003B76F3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8496FC5" w14:textId="77777777" w:rsidR="00EB7827" w:rsidRPr="003B76F3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B76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3B76F3" w14:paraId="6AD20C7A" w14:textId="77777777" w:rsidTr="00B132F7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2F2EF5E" w14:textId="77777777" w:rsidR="00EB7827" w:rsidRPr="003B76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20330F3F" w14:textId="2766A93E" w:rsidR="00EF6F22" w:rsidRPr="003B76F3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61DCB329" w14:textId="77777777" w:rsidR="00E977D9" w:rsidRPr="003B76F3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3B76F3" w14:paraId="6025588A" w14:textId="77777777" w:rsidTr="00B132F7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17358355" w14:textId="77777777" w:rsidR="00EB7827" w:rsidRPr="003B76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38A6A86" w14:textId="77777777" w:rsidR="008C4EB5" w:rsidRPr="00B132F7" w:rsidRDefault="007D3156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B132F7">
              <w:rPr>
                <w:rFonts w:ascii="Times New Roman" w:hAnsi="Times New Roman"/>
                <w:b/>
                <w:sz w:val="24"/>
                <w:szCs w:val="24"/>
              </w:rPr>
              <w:t xml:space="preserve">Comment on fait? Le corps </w:t>
            </w:r>
            <w:proofErr w:type="spellStart"/>
            <w:r w:rsidRPr="00B132F7">
              <w:rPr>
                <w:rFonts w:ascii="Times New Roman" w:hAnsi="Times New Roman"/>
                <w:b/>
                <w:sz w:val="24"/>
                <w:szCs w:val="24"/>
              </w:rPr>
              <w:t>humain</w:t>
            </w:r>
            <w:proofErr w:type="spellEnd"/>
          </w:p>
        </w:tc>
      </w:tr>
      <w:tr w:rsidR="00EB7827" w:rsidRPr="003B76F3" w14:paraId="06A34BED" w14:textId="77777777" w:rsidTr="00B132F7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13C29960" w14:textId="77777777" w:rsidR="00EB7827" w:rsidRPr="003B76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120FE3D0" w14:textId="1BD41B64" w:rsidR="001B386C" w:rsidRPr="003B76F3" w:rsidRDefault="007D3156" w:rsidP="00B132F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3B76F3" w14:paraId="7ABA000B" w14:textId="77777777" w:rsidTr="00B132F7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41A480C4" w14:textId="77777777" w:rsidR="00EB7827" w:rsidRPr="003B76F3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7956E6C" w14:textId="77777777" w:rsidR="008950F8" w:rsidRPr="003B76F3" w:rsidRDefault="00D67B99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 w:rsidR="00901D80"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разумеју инструкције; усвајање вокабулара везаног за делове тела</w:t>
            </w:r>
          </w:p>
        </w:tc>
      </w:tr>
      <w:tr w:rsidR="004E595D" w:rsidRPr="003B76F3" w14:paraId="7546C394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CA0ABE4" w14:textId="77777777" w:rsidR="004E595D" w:rsidRPr="003B76F3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500E279" w14:textId="77777777" w:rsidR="00B132F7" w:rsidRDefault="00D15384" w:rsidP="00D1538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3B76F3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B132F7"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4AEF3A72" w14:textId="51CFB074" w:rsidR="00D15384" w:rsidRPr="003B76F3" w:rsidRDefault="00B132F7" w:rsidP="00D1538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D15384" w:rsidRPr="003B76F3">
              <w:rPr>
                <w:rFonts w:cs="Times New Roman"/>
                <w:color w:val="auto"/>
                <w:sz w:val="24"/>
                <w:szCs w:val="24"/>
              </w:rPr>
              <w:t>усвајање знања у вези са деловима лица и тела</w:t>
            </w:r>
          </w:p>
          <w:p w14:paraId="583AFC27" w14:textId="77777777" w:rsidR="00B132F7" w:rsidRDefault="00D15384" w:rsidP="00D1538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en-US"/>
              </w:rPr>
            </w:pPr>
            <w:r w:rsidRPr="003B76F3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B132F7">
              <w:rPr>
                <w:rFonts w:cs="Times New Roman"/>
                <w:b/>
                <w:color w:val="auto"/>
                <w:sz w:val="24"/>
                <w:szCs w:val="24"/>
                <w:lang w:val="en-US"/>
              </w:rPr>
              <w:t>:</w:t>
            </w:r>
          </w:p>
          <w:p w14:paraId="56A2017A" w14:textId="5AD58DFF" w:rsidR="00D15384" w:rsidRPr="003B76F3" w:rsidRDefault="00B132F7" w:rsidP="00D1538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D15384" w:rsidRPr="003B76F3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</w:t>
            </w:r>
            <w:proofErr w:type="spellStart"/>
            <w:r w:rsidR="00D15384" w:rsidRPr="003B76F3">
              <w:rPr>
                <w:rFonts w:cs="Times New Roman"/>
                <w:color w:val="auto"/>
                <w:sz w:val="24"/>
                <w:szCs w:val="24"/>
              </w:rPr>
              <w:t>обав</w:t>
            </w:r>
            <w:proofErr w:type="spellEnd"/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љ</w:t>
            </w:r>
            <w:proofErr w:type="spellStart"/>
            <w:r w:rsidR="00D15384" w:rsidRPr="003B76F3">
              <w:rPr>
                <w:rFonts w:cs="Times New Roman"/>
                <w:color w:val="auto"/>
                <w:sz w:val="24"/>
                <w:szCs w:val="24"/>
              </w:rPr>
              <w:t>ању</w:t>
            </w:r>
            <w:proofErr w:type="spellEnd"/>
            <w:r w:rsidR="00D15384" w:rsidRPr="003B76F3">
              <w:rPr>
                <w:rFonts w:cs="Times New Roman"/>
                <w:color w:val="auto"/>
                <w:sz w:val="24"/>
                <w:szCs w:val="24"/>
              </w:rPr>
              <w:t xml:space="preserve"> различитих функција одређених делова лица и тела</w:t>
            </w:r>
          </w:p>
          <w:p w14:paraId="00575420" w14:textId="77777777" w:rsidR="00B132F7" w:rsidRDefault="00D15384" w:rsidP="00D1538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FF0000"/>
                <w:sz w:val="24"/>
                <w:szCs w:val="24"/>
                <w:lang w:val="sr-Latn-RS"/>
              </w:rPr>
            </w:pPr>
            <w:r w:rsidRPr="003B76F3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B132F7" w:rsidRPr="00B132F7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201F8BE6" w14:textId="75D5DE78" w:rsidR="004E595D" w:rsidRPr="003B76F3" w:rsidRDefault="00B132F7" w:rsidP="00D1538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D15384" w:rsidRPr="003B76F3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изврше инструкције које им</w:t>
            </w:r>
            <w:r w:rsidR="00D15384" w:rsidRPr="003B76F3">
              <w:rPr>
                <w:rFonts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="00D15384" w:rsidRPr="003B76F3">
              <w:rPr>
                <w:rFonts w:cs="Times New Roman"/>
                <w:color w:val="auto"/>
                <w:sz w:val="24"/>
                <w:szCs w:val="24"/>
              </w:rPr>
              <w:t xml:space="preserve"> наставник задаје</w:t>
            </w:r>
          </w:p>
        </w:tc>
      </w:tr>
      <w:tr w:rsidR="004E595D" w:rsidRPr="003B76F3" w14:paraId="14F3A21A" w14:textId="77777777" w:rsidTr="00B132F7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36C9FA7B" w14:textId="77777777" w:rsidR="004E595D" w:rsidRPr="003B76F3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EA682C5" w14:textId="780B9344" w:rsidR="004E595D" w:rsidRPr="003B76F3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B132F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B132F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3B76F3" w14:paraId="5FCEFB68" w14:textId="77777777" w:rsidTr="00B132F7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619E6D73" w14:textId="77777777" w:rsidR="004E595D" w:rsidRPr="003B76F3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E14D227" w14:textId="2D047405" w:rsidR="004E595D" w:rsidRPr="003B76F3" w:rsidRDefault="004E595D" w:rsidP="00B132F7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3B76F3" w14:paraId="1BEE1F62" w14:textId="77777777" w:rsidTr="00B132F7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228FAB6F" w14:textId="77777777" w:rsidR="004E595D" w:rsidRPr="003B76F3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D5D3605" w14:textId="77777777" w:rsidR="004E595D" w:rsidRPr="003B76F3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</w:t>
            </w:r>
            <w:r w:rsidR="00EA4B94"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радна свеска, картице, слике, часописи, цд плејер, табла, маркер/креда</w:t>
            </w:r>
          </w:p>
        </w:tc>
      </w:tr>
      <w:tr w:rsidR="004E595D" w:rsidRPr="003B76F3" w14:paraId="6BA3C34C" w14:textId="77777777" w:rsidTr="00B132F7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936A39B" w14:textId="77777777" w:rsidR="004E595D" w:rsidRPr="003B76F3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B76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0321030" w14:textId="116A16C8" w:rsidR="004E595D" w:rsidRPr="003B76F3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B76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D15384"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D15384"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физичка</w:t>
            </w:r>
            <w:proofErr w:type="spellEnd"/>
            <w:r w:rsidR="00D15384"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15384" w:rsidRPr="003B76F3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култура</w:t>
            </w:r>
            <w:proofErr w:type="spellEnd"/>
          </w:p>
        </w:tc>
      </w:tr>
      <w:tr w:rsidR="004E595D" w:rsidRPr="003B76F3" w14:paraId="7753C5C1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4882DDA" w14:textId="77777777" w:rsidR="004E595D" w:rsidRPr="003B76F3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3B76F3" w14:paraId="198F6CF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3D67AD7" w14:textId="77777777" w:rsidR="004E595D" w:rsidRPr="003B76F3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6338284" w14:textId="77777777" w:rsidR="004E595D" w:rsidRPr="003B76F3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122D7D1" w14:textId="77777777" w:rsidR="00EA1C7A" w:rsidRPr="003B76F3" w:rsidRDefault="00EA1C7A" w:rsidP="00377FB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60BE7345" w14:textId="77777777" w:rsidR="00B0558A" w:rsidRPr="003B76F3" w:rsidRDefault="00B0558A" w:rsidP="00377F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Уџбеник</w:t>
            </w:r>
            <w:proofErr w:type="spellEnd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 48</w:t>
            </w:r>
          </w:p>
          <w:p w14:paraId="05591222" w14:textId="77777777" w:rsidR="00B0558A" w:rsidRPr="003B76F3" w:rsidRDefault="00B0558A" w:rsidP="00377FB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1963B0" w14:textId="48FF5696" w:rsidR="00B0558A" w:rsidRPr="003B76F3" w:rsidRDefault="00B0558A" w:rsidP="00B132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позове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отворе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уџбенике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48.</w:t>
            </w:r>
            <w:r w:rsidR="00B132F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proofErr w:type="gramStart"/>
            <w:r w:rsidRPr="003B76F3">
              <w:rPr>
                <w:rFonts w:ascii="Times New Roman" w:hAnsi="Times New Roman"/>
                <w:sz w:val="24"/>
                <w:szCs w:val="24"/>
              </w:rPr>
              <w:t>страни</w:t>
            </w:r>
            <w:proofErr w:type="spellEnd"/>
            <w:proofErr w:type="gram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очекује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посматрају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илустрације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налази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дечак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различитим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позицијама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сервира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лоптицу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Испод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илустрација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налазе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реченице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објашњавају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његове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радње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али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распореде</w:t>
            </w:r>
            <w:proofErr w:type="spellEnd"/>
            <w:proofErr w:type="gram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тако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прате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след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догађаја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A123FC2" w14:textId="77777777" w:rsidR="00B0558A" w:rsidRPr="003B76F3" w:rsidRDefault="00B0558A" w:rsidP="00B0558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24FA1A" w14:textId="77777777" w:rsidR="00B0558A" w:rsidRPr="003B76F3" w:rsidRDefault="00B0558A" w:rsidP="009464A5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Prends la balle de ta main gauche, la raquette de ta main droite.</w:t>
            </w:r>
          </w:p>
          <w:p w14:paraId="0A9B7E68" w14:textId="77777777" w:rsidR="00B0558A" w:rsidRPr="003B76F3" w:rsidRDefault="00B0558A" w:rsidP="009464A5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Oui, mais lève le coude droit. À hauteur de ton épaule. Comme ça, oui !</w:t>
            </w:r>
          </w:p>
          <w:p w14:paraId="0A4D0FC9" w14:textId="77777777" w:rsidR="00B0558A" w:rsidRPr="003B76F3" w:rsidRDefault="00B0558A" w:rsidP="009464A5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Plie le bras droit, la raquette devant les yeux. Place la balle sous ta raquette.</w:t>
            </w:r>
          </w:p>
          <w:p w14:paraId="496347BE" w14:textId="77777777" w:rsidR="00B0558A" w:rsidRPr="003B76F3" w:rsidRDefault="00B0558A" w:rsidP="009464A5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Un, deux, trois, vas-y ! Recommence !</w:t>
            </w:r>
          </w:p>
          <w:p w14:paraId="00C426EF" w14:textId="77777777" w:rsidR="00B0558A" w:rsidRPr="003B76F3" w:rsidRDefault="00B0558A" w:rsidP="00B0558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164950" w14:textId="77777777" w:rsidR="00B0558A" w:rsidRPr="003B76F3" w:rsidRDefault="00B0558A" w:rsidP="00B132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објасни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сваког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примера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посебно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замоли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прочитају</w:t>
            </w:r>
            <w:proofErr w:type="spellEnd"/>
            <w:r w:rsidR="00D51D87"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51D87" w:rsidRPr="003B76F3">
              <w:rPr>
                <w:rFonts w:ascii="Times New Roman" w:hAnsi="Times New Roman"/>
                <w:sz w:val="24"/>
                <w:szCs w:val="24"/>
              </w:rPr>
              <w:t>реченице</w:t>
            </w:r>
            <w:proofErr w:type="spellEnd"/>
            <w:r w:rsidR="00D51D87"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гласно</w:t>
            </w:r>
            <w:proofErr w:type="spellEnd"/>
            <w:proofErr w:type="gramEnd"/>
            <w:r w:rsidRPr="003B76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2073529" w14:textId="77777777" w:rsidR="00193E71" w:rsidRPr="003B76F3" w:rsidRDefault="00193E71" w:rsidP="00B055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2A9" w:rsidRPr="003B76F3" w14:paraId="6640F011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4C0F5A2" w14:textId="77777777" w:rsidR="00C452A9" w:rsidRPr="003B76F3" w:rsidRDefault="00C452A9" w:rsidP="00C452A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20C09AD4" w14:textId="799BFB06" w:rsidR="00C452A9" w:rsidRPr="003B76F3" w:rsidRDefault="00C452A9" w:rsidP="00C452A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FFA17B4" w14:textId="7777777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6C3E69" w14:textId="7777777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Уџбеник</w:t>
            </w:r>
            <w:proofErr w:type="spellEnd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 48, 2.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</w:p>
          <w:p w14:paraId="1BA34340" w14:textId="7777777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57A073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пусти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снимак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би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проверили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решења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9B35070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куће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ураде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домаћи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коме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захтева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фотографије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прати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поређају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редоследу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F21D1C5" w14:textId="77777777" w:rsidR="00C452A9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7960C8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напише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табли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инфинитиве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свих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глагола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налазе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инструкцијама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испод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илустрација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82E059" w14:textId="77777777" w:rsidR="00C452A9" w:rsidRPr="003B76F3" w:rsidRDefault="00C452A9" w:rsidP="00C452A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E5B4BD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Plier</w:t>
            </w:r>
          </w:p>
          <w:p w14:paraId="60537A9E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Placer</w:t>
            </w:r>
          </w:p>
          <w:p w14:paraId="7D93F5EE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Recommencer</w:t>
            </w:r>
            <w:proofErr w:type="spellEnd"/>
          </w:p>
          <w:p w14:paraId="304EB94D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Prendre la </w:t>
            </w: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balle</w:t>
            </w:r>
            <w:proofErr w:type="spellEnd"/>
          </w:p>
          <w:p w14:paraId="572792F7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Lever la main, le </w:t>
            </w: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coude</w:t>
            </w:r>
            <w:proofErr w:type="spellEnd"/>
          </w:p>
          <w:p w14:paraId="243DFF53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Courir</w:t>
            </w:r>
            <w:proofErr w:type="spellEnd"/>
          </w:p>
          <w:p w14:paraId="7978D4B6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Placer le pied</w:t>
            </w:r>
          </w:p>
          <w:p w14:paraId="2B8547D9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Sauter</w:t>
            </w:r>
          </w:p>
          <w:p w14:paraId="332221E1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Atterrisser</w:t>
            </w:r>
            <w:proofErr w:type="spellEnd"/>
          </w:p>
          <w:p w14:paraId="3F7A8A9B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Poser le pied</w:t>
            </w:r>
          </w:p>
          <w:p w14:paraId="5B243C4A" w14:textId="77777777" w:rsidR="00C452A9" w:rsidRPr="003B76F3" w:rsidRDefault="00C452A9" w:rsidP="00C452A9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14:paraId="1829D6E0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донесе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већ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спремљен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цртеж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људског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тела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нацрта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табли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би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имали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прегледно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написано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ѕа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сваки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део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људског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тела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2509BF" w14:textId="77777777" w:rsidR="00C452A9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F3AAF8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поступно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обележи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сваки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део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лица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тела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напише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његово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значење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изговара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гласно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би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усвојили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изговор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тих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Понови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пар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пута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хорски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понављају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1F2C9FB" w14:textId="77777777" w:rsidR="00C452A9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3B6C82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изведе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једног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испред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табле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он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показује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одређени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део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лица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док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остали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јављају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кажу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чему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реч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Јако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битно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одмах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усвоје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члан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стоји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испред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именица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Након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тога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неколико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самостално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прочита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делове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лица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тела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BEBE9F" w14:textId="77777777" w:rsidR="00C452A9" w:rsidRPr="003B76F3" w:rsidRDefault="00C452A9" w:rsidP="00C452A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4A3BC4B" w14:textId="7777777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Уџбеник</w:t>
            </w:r>
            <w:proofErr w:type="spellEnd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 49, 5.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</w:p>
          <w:p w14:paraId="087B5D9E" w14:textId="7777777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C33E1A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отворе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уџбенике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49.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страни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. У 5.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задатку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повежу</w:t>
            </w:r>
            <w:proofErr w:type="spellEnd"/>
            <w:proofErr w:type="gram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глаголе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делом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тела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односе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раде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самостално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у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својим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свескама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0326522" w14:textId="77777777" w:rsidR="00C452A9" w:rsidRDefault="00C452A9" w:rsidP="00C452A9">
            <w:pPr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5E7C3B" w14:textId="77777777" w:rsidR="00C452A9" w:rsidRPr="003B76F3" w:rsidRDefault="00C452A9" w:rsidP="00C452A9">
            <w:pPr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Очекивани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одговори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BD0A3B9" w14:textId="77777777" w:rsidR="00C452A9" w:rsidRPr="003B76F3" w:rsidRDefault="00C452A9" w:rsidP="00C452A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E25D297" w14:textId="77777777" w:rsidR="00C452A9" w:rsidRPr="003B76F3" w:rsidRDefault="00C452A9" w:rsidP="00C452A9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Prendre    4. </w:t>
            </w:r>
            <w:proofErr w:type="gramStart"/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la</w:t>
            </w:r>
            <w:proofErr w:type="gramEnd"/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main</w:t>
            </w:r>
          </w:p>
          <w:p w14:paraId="2C0CB14A" w14:textId="77777777" w:rsidR="00C452A9" w:rsidRPr="003B76F3" w:rsidRDefault="00C452A9" w:rsidP="00C452A9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Courir      5. </w:t>
            </w:r>
            <w:proofErr w:type="gramStart"/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les</w:t>
            </w:r>
            <w:proofErr w:type="gramEnd"/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jambes</w:t>
            </w:r>
          </w:p>
          <w:p w14:paraId="7DFA33D4" w14:textId="77777777" w:rsidR="00C452A9" w:rsidRPr="003B76F3" w:rsidRDefault="00C452A9" w:rsidP="00C452A9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Voir         1. </w:t>
            </w:r>
            <w:proofErr w:type="gramStart"/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les</w:t>
            </w:r>
            <w:proofErr w:type="gramEnd"/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yeux</w:t>
            </w:r>
          </w:p>
          <w:p w14:paraId="02A344F4" w14:textId="77777777" w:rsidR="00C452A9" w:rsidRPr="003B76F3" w:rsidRDefault="00C452A9" w:rsidP="00C452A9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Manger    3.la bouche</w:t>
            </w:r>
          </w:p>
          <w:p w14:paraId="4C98FEB6" w14:textId="77777777" w:rsidR="00C452A9" w:rsidRPr="003B76F3" w:rsidRDefault="00C452A9" w:rsidP="00C452A9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Écouter    2. </w:t>
            </w:r>
            <w:proofErr w:type="gramStart"/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les</w:t>
            </w:r>
            <w:proofErr w:type="gramEnd"/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oreilles</w:t>
            </w:r>
          </w:p>
          <w:p w14:paraId="24705D32" w14:textId="7777777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B3FFD0" w14:textId="7777777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Радна</w:t>
            </w:r>
            <w:proofErr w:type="spellEnd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свеска</w:t>
            </w:r>
            <w:proofErr w:type="spellEnd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 xml:space="preserve"> 41, 5., 6.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</w:p>
          <w:p w14:paraId="65698E53" w14:textId="7777777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85F619" w14:textId="77777777" w:rsidR="00C452A9" w:rsidRPr="003B76F3" w:rsidRDefault="00C452A9" w:rsidP="00C452A9">
            <w:pPr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оз</w:t>
            </w:r>
            <w:r w:rsidRPr="003B76F3">
              <w:rPr>
                <w:rFonts w:ascii="Times New Roman" w:hAnsi="Times New Roman"/>
                <w:sz w:val="24"/>
                <w:szCs w:val="24"/>
              </w:rPr>
              <w:t>ове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ученике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отворе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радне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свеске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4</w:t>
            </w:r>
            <w:r w:rsidRPr="003B76F3">
              <w:rPr>
                <w:rFonts w:ascii="Times New Roman" w:hAnsi="Times New Roman"/>
                <w:sz w:val="24"/>
                <w:szCs w:val="24"/>
              </w:rPr>
              <w:t>1</w:t>
            </w:r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proofErr w:type="gram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страни</w:t>
            </w:r>
            <w:proofErr w:type="spellEnd"/>
            <w:proofErr w:type="gramEnd"/>
            <w:r w:rsidRPr="003B76F3">
              <w:rPr>
                <w:rFonts w:ascii="Times New Roman" w:hAnsi="Times New Roman"/>
                <w:sz w:val="24"/>
                <w:szCs w:val="24"/>
              </w:rPr>
              <w:t>.</w:t>
            </w:r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3B76F3">
              <w:rPr>
                <w:rFonts w:ascii="Times New Roman" w:hAnsi="Times New Roman"/>
                <w:sz w:val="24"/>
                <w:szCs w:val="24"/>
              </w:rPr>
              <w:t>У</w:t>
            </w:r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5.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proofErr w:type="gram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задатку</w:t>
            </w:r>
            <w:proofErr w:type="spellEnd"/>
            <w:proofErr w:type="gram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од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ученика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>очекује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повежу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илустрације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делова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тела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lastRenderedPageBreak/>
              <w:t>речима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73EDECC" w14:textId="77777777" w:rsidR="00C452A9" w:rsidRPr="003B76F3" w:rsidRDefault="00C452A9" w:rsidP="00C452A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F5F70E" w14:textId="77777777" w:rsidR="00C452A9" w:rsidRPr="003B76F3" w:rsidRDefault="00C452A9" w:rsidP="00C452A9">
            <w:pPr>
              <w:pStyle w:val="ListParagraph"/>
              <w:numPr>
                <w:ilvl w:val="0"/>
                <w:numId w:val="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Le bras     3</w:t>
            </w:r>
          </w:p>
          <w:p w14:paraId="54137760" w14:textId="77777777" w:rsidR="00C452A9" w:rsidRPr="003B76F3" w:rsidRDefault="00C452A9" w:rsidP="00C452A9">
            <w:pPr>
              <w:pStyle w:val="ListParagraph"/>
              <w:numPr>
                <w:ilvl w:val="0"/>
                <w:numId w:val="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Le </w:t>
            </w: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poignet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   1</w:t>
            </w:r>
          </w:p>
          <w:p w14:paraId="09D78CED" w14:textId="77777777" w:rsidR="00C452A9" w:rsidRPr="003B76F3" w:rsidRDefault="00C452A9" w:rsidP="00C452A9">
            <w:pPr>
              <w:pStyle w:val="ListParagraph"/>
              <w:numPr>
                <w:ilvl w:val="0"/>
                <w:numId w:val="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Le </w:t>
            </w: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nez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   4</w:t>
            </w:r>
          </w:p>
          <w:p w14:paraId="2D460B8F" w14:textId="77777777" w:rsidR="00C452A9" w:rsidRPr="003B76F3" w:rsidRDefault="00C452A9" w:rsidP="00C452A9">
            <w:pPr>
              <w:pStyle w:val="ListParagraph"/>
              <w:numPr>
                <w:ilvl w:val="0"/>
                <w:numId w:val="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L’oreille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  2</w:t>
            </w:r>
          </w:p>
          <w:p w14:paraId="73362DE9" w14:textId="77777777" w:rsidR="00C452A9" w:rsidRPr="003B76F3" w:rsidRDefault="00C452A9" w:rsidP="00C452A9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8C2FFF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6F3">
              <w:rPr>
                <w:rFonts w:ascii="Times New Roman" w:hAnsi="Times New Roman"/>
                <w:sz w:val="24"/>
                <w:szCs w:val="24"/>
              </w:rPr>
              <w:t>У 6.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задатку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очекује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заврше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започету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реченицу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проналазећи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део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тела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одговара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D19EFED" w14:textId="77777777" w:rsidR="00C452A9" w:rsidRPr="003B76F3" w:rsidRDefault="00C452A9" w:rsidP="00C452A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1629F9" w14:textId="77777777" w:rsidR="00C452A9" w:rsidRPr="003B76F3" w:rsidRDefault="00C452A9" w:rsidP="00C452A9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J’écris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avec la main.</w:t>
            </w:r>
          </w:p>
          <w:p w14:paraId="7854F063" w14:textId="77777777" w:rsidR="00C452A9" w:rsidRPr="003B76F3" w:rsidRDefault="00C452A9" w:rsidP="00C452A9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Je lis avec les yeux.</w:t>
            </w:r>
          </w:p>
          <w:p w14:paraId="6D96EDA0" w14:textId="77777777" w:rsidR="00C452A9" w:rsidRPr="003B76F3" w:rsidRDefault="00C452A9" w:rsidP="00C452A9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Je fais du foot avec les pieds.</w:t>
            </w:r>
          </w:p>
          <w:p w14:paraId="52270BAF" w14:textId="77777777" w:rsidR="00C452A9" w:rsidRPr="003B76F3" w:rsidRDefault="00C452A9" w:rsidP="00C452A9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Je pense avec ma tête.</w:t>
            </w:r>
          </w:p>
          <w:p w14:paraId="3EF81C74" w14:textId="77777777" w:rsidR="00C452A9" w:rsidRPr="003B76F3" w:rsidRDefault="00C452A9" w:rsidP="00C452A9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Je plie le bras avec mon coude.</w:t>
            </w:r>
          </w:p>
          <w:p w14:paraId="4F686CD9" w14:textId="77777777" w:rsidR="00C452A9" w:rsidRPr="003B76F3" w:rsidRDefault="00C452A9" w:rsidP="00C452A9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r w:rsidRPr="003B76F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Je plie la jambe avec mon genou.</w:t>
            </w:r>
          </w:p>
          <w:p w14:paraId="7424B172" w14:textId="77777777" w:rsidR="00C452A9" w:rsidRPr="003B76F3" w:rsidRDefault="00C452A9" w:rsidP="00C452A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008026" w14:textId="3EB862D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Све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задатке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раде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уз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помоћ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наглас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читају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резултате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.</w:t>
            </w:r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C452A9" w:rsidRPr="003B76F3" w14:paraId="0846BB31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2B4B8D5" w14:textId="77777777" w:rsidR="00C452A9" w:rsidRPr="003B76F3" w:rsidRDefault="00C452A9" w:rsidP="00C452A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DD71335" w14:textId="2A239E58" w:rsidR="00C452A9" w:rsidRPr="003B76F3" w:rsidRDefault="00C452A9" w:rsidP="00C452A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37E5D14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позива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игру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задатка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кроз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игру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провежбају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глаголе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учеили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почетку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делове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тела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Задаци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императиву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представљају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добар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увод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оно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што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радити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следећем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часу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Сви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устану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B76F3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spellEnd"/>
            <w:proofErr w:type="gram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задааје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инструкције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шта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раде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Онај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погреши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приликом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извршавања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задатка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изађе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игре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Победник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онај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остане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краја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B76F3">
              <w:rPr>
                <w:rFonts w:ascii="Times New Roman" w:hAnsi="Times New Roman"/>
                <w:sz w:val="24"/>
                <w:szCs w:val="24"/>
              </w:rPr>
              <w:t>Нпр</w:t>
            </w:r>
            <w:proofErr w:type="spellEnd"/>
            <w:r w:rsidRPr="003B76F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1C58A35" w14:textId="77777777" w:rsidR="00C452A9" w:rsidRPr="003B76F3" w:rsidRDefault="00C452A9" w:rsidP="00C452A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53C0BC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Levez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la main droite!</w:t>
            </w:r>
          </w:p>
          <w:p w14:paraId="4215CFF4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Sautez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en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avant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!</w:t>
            </w:r>
          </w:p>
          <w:p w14:paraId="59D78D72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Pliez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la jambe droite!</w:t>
            </w:r>
          </w:p>
          <w:p w14:paraId="3D5A2508" w14:textId="77777777" w:rsidR="00C452A9" w:rsidRPr="003B76F3" w:rsidRDefault="00C452A9" w:rsidP="00C452A9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>Baissez</w:t>
            </w:r>
            <w:proofErr w:type="spellEnd"/>
            <w:r w:rsidRPr="003B76F3">
              <w:rPr>
                <w:rFonts w:ascii="Times New Roman" w:hAnsi="Times New Roman"/>
                <w:i/>
                <w:sz w:val="24"/>
                <w:szCs w:val="24"/>
              </w:rPr>
              <w:t xml:space="preserve"> la tête!</w:t>
            </w:r>
          </w:p>
          <w:p w14:paraId="7F089B9C" w14:textId="77777777" w:rsidR="00C452A9" w:rsidRPr="003B76F3" w:rsidRDefault="00C452A9" w:rsidP="00C452A9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C452A9" w:rsidRPr="003B76F3" w14:paraId="1363B835" w14:textId="77777777" w:rsidTr="00C452A9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20BD25E6" w14:textId="1F575250" w:rsidR="00C452A9" w:rsidRPr="003B76F3" w:rsidRDefault="00C452A9" w:rsidP="00C452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6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452A9" w:rsidRPr="003B76F3" w14:paraId="72A7577D" w14:textId="77777777" w:rsidTr="00B209A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FD96A2" w14:textId="77777777" w:rsidR="00C452A9" w:rsidRPr="003B76F3" w:rsidRDefault="00C452A9" w:rsidP="00C452A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88C14E" w14:textId="77777777" w:rsidR="00C452A9" w:rsidRPr="003B76F3" w:rsidRDefault="00C452A9" w:rsidP="00C452A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36CC24D" w14:textId="77777777" w:rsidR="00C452A9" w:rsidRPr="003B76F3" w:rsidRDefault="00C452A9" w:rsidP="00C452A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2F66C58" w14:textId="77777777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2A9" w:rsidRPr="003B76F3" w14:paraId="783B8A41" w14:textId="77777777" w:rsidTr="00B209A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311AD8C" w14:textId="6E66CC33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452A9" w:rsidRPr="003B76F3" w14:paraId="4597280F" w14:textId="77777777" w:rsidTr="00B209A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3606F36" w14:textId="78B4C49F" w:rsidR="00C452A9" w:rsidRPr="003B76F3" w:rsidRDefault="00C452A9" w:rsidP="00C45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6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E538E34" w14:textId="77777777" w:rsidR="00EB7827" w:rsidRPr="003B76F3" w:rsidRDefault="00EB7827" w:rsidP="00C452A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B7827" w:rsidRPr="003B76F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6E24"/>
    <w:rsid w:val="00070215"/>
    <w:rsid w:val="00072BB4"/>
    <w:rsid w:val="0008027D"/>
    <w:rsid w:val="00084676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52AE8"/>
    <w:rsid w:val="00163068"/>
    <w:rsid w:val="0017217B"/>
    <w:rsid w:val="001827D1"/>
    <w:rsid w:val="0018461D"/>
    <w:rsid w:val="001846DB"/>
    <w:rsid w:val="001867A8"/>
    <w:rsid w:val="00187007"/>
    <w:rsid w:val="00193E71"/>
    <w:rsid w:val="001B386C"/>
    <w:rsid w:val="001B4C66"/>
    <w:rsid w:val="001B6D24"/>
    <w:rsid w:val="001C1F83"/>
    <w:rsid w:val="001C3555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302699"/>
    <w:rsid w:val="0030530C"/>
    <w:rsid w:val="00306728"/>
    <w:rsid w:val="00307924"/>
    <w:rsid w:val="00310509"/>
    <w:rsid w:val="00316748"/>
    <w:rsid w:val="00327685"/>
    <w:rsid w:val="00336C35"/>
    <w:rsid w:val="0034037D"/>
    <w:rsid w:val="00362FA3"/>
    <w:rsid w:val="00371523"/>
    <w:rsid w:val="00371655"/>
    <w:rsid w:val="00372F99"/>
    <w:rsid w:val="00377FB5"/>
    <w:rsid w:val="003816B9"/>
    <w:rsid w:val="003820CD"/>
    <w:rsid w:val="00385095"/>
    <w:rsid w:val="003949A1"/>
    <w:rsid w:val="003A006A"/>
    <w:rsid w:val="003A3460"/>
    <w:rsid w:val="003B76F3"/>
    <w:rsid w:val="003C56AF"/>
    <w:rsid w:val="003D42D1"/>
    <w:rsid w:val="003D4FED"/>
    <w:rsid w:val="003D692B"/>
    <w:rsid w:val="003E5DD2"/>
    <w:rsid w:val="003F7CAF"/>
    <w:rsid w:val="004067D4"/>
    <w:rsid w:val="004133A2"/>
    <w:rsid w:val="00415B9B"/>
    <w:rsid w:val="00436D49"/>
    <w:rsid w:val="00442537"/>
    <w:rsid w:val="0045285B"/>
    <w:rsid w:val="004718A0"/>
    <w:rsid w:val="004753CE"/>
    <w:rsid w:val="0048480E"/>
    <w:rsid w:val="00484B2E"/>
    <w:rsid w:val="00485483"/>
    <w:rsid w:val="004935C4"/>
    <w:rsid w:val="004A2F96"/>
    <w:rsid w:val="004A33F2"/>
    <w:rsid w:val="004C27C4"/>
    <w:rsid w:val="004C6CD3"/>
    <w:rsid w:val="004D01EC"/>
    <w:rsid w:val="004E595D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6D22"/>
    <w:rsid w:val="005D7DE4"/>
    <w:rsid w:val="005F749C"/>
    <w:rsid w:val="00610721"/>
    <w:rsid w:val="006233FB"/>
    <w:rsid w:val="00624949"/>
    <w:rsid w:val="00624D80"/>
    <w:rsid w:val="006344AD"/>
    <w:rsid w:val="00652C8F"/>
    <w:rsid w:val="006609D5"/>
    <w:rsid w:val="00681DC6"/>
    <w:rsid w:val="00690EEF"/>
    <w:rsid w:val="00695B5E"/>
    <w:rsid w:val="006C3FC8"/>
    <w:rsid w:val="006D0714"/>
    <w:rsid w:val="006D766F"/>
    <w:rsid w:val="006E0C1F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50F8"/>
    <w:rsid w:val="008A187D"/>
    <w:rsid w:val="008A2ECD"/>
    <w:rsid w:val="008B3912"/>
    <w:rsid w:val="008B72AB"/>
    <w:rsid w:val="008C4EB5"/>
    <w:rsid w:val="008D5C06"/>
    <w:rsid w:val="008D7BB2"/>
    <w:rsid w:val="008E46D6"/>
    <w:rsid w:val="008F725A"/>
    <w:rsid w:val="00901D80"/>
    <w:rsid w:val="009071A5"/>
    <w:rsid w:val="00917A21"/>
    <w:rsid w:val="009230D2"/>
    <w:rsid w:val="009301B0"/>
    <w:rsid w:val="00934BA7"/>
    <w:rsid w:val="009464A5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B15"/>
    <w:rsid w:val="00AA032F"/>
    <w:rsid w:val="00AA05F1"/>
    <w:rsid w:val="00AB1C79"/>
    <w:rsid w:val="00AB32D2"/>
    <w:rsid w:val="00AC1EE3"/>
    <w:rsid w:val="00AD40CA"/>
    <w:rsid w:val="00AF6092"/>
    <w:rsid w:val="00AF7CDB"/>
    <w:rsid w:val="00B007C1"/>
    <w:rsid w:val="00B012F7"/>
    <w:rsid w:val="00B033BE"/>
    <w:rsid w:val="00B0558A"/>
    <w:rsid w:val="00B05C6E"/>
    <w:rsid w:val="00B06E5F"/>
    <w:rsid w:val="00B10A39"/>
    <w:rsid w:val="00B132F7"/>
    <w:rsid w:val="00B201C1"/>
    <w:rsid w:val="00B27322"/>
    <w:rsid w:val="00B4717E"/>
    <w:rsid w:val="00B476D8"/>
    <w:rsid w:val="00B51F8F"/>
    <w:rsid w:val="00B52281"/>
    <w:rsid w:val="00B525EC"/>
    <w:rsid w:val="00B71919"/>
    <w:rsid w:val="00B72A16"/>
    <w:rsid w:val="00BA34C2"/>
    <w:rsid w:val="00BB2B71"/>
    <w:rsid w:val="00BD3B39"/>
    <w:rsid w:val="00BE18B0"/>
    <w:rsid w:val="00BE56C0"/>
    <w:rsid w:val="00BE5EA2"/>
    <w:rsid w:val="00BF049B"/>
    <w:rsid w:val="00C212CB"/>
    <w:rsid w:val="00C32E6F"/>
    <w:rsid w:val="00C337E1"/>
    <w:rsid w:val="00C34329"/>
    <w:rsid w:val="00C37737"/>
    <w:rsid w:val="00C452A9"/>
    <w:rsid w:val="00C56086"/>
    <w:rsid w:val="00C5714F"/>
    <w:rsid w:val="00C6339F"/>
    <w:rsid w:val="00C71A6A"/>
    <w:rsid w:val="00C830BB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5384"/>
    <w:rsid w:val="00D23112"/>
    <w:rsid w:val="00D248EA"/>
    <w:rsid w:val="00D30316"/>
    <w:rsid w:val="00D32B87"/>
    <w:rsid w:val="00D36BA7"/>
    <w:rsid w:val="00D46870"/>
    <w:rsid w:val="00D51D87"/>
    <w:rsid w:val="00D62D9D"/>
    <w:rsid w:val="00D67B99"/>
    <w:rsid w:val="00D817E4"/>
    <w:rsid w:val="00D905D9"/>
    <w:rsid w:val="00DB2E94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41A4"/>
    <w:rsid w:val="00EB7827"/>
    <w:rsid w:val="00EC3BA3"/>
    <w:rsid w:val="00EC505D"/>
    <w:rsid w:val="00ED082E"/>
    <w:rsid w:val="00ED127A"/>
    <w:rsid w:val="00ED317B"/>
    <w:rsid w:val="00EF6F22"/>
    <w:rsid w:val="00F02573"/>
    <w:rsid w:val="00F05460"/>
    <w:rsid w:val="00F07F4E"/>
    <w:rsid w:val="00F2151C"/>
    <w:rsid w:val="00F26BC4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9D7B1E"/>
  <w15:docId w15:val="{A3C0080C-7A35-447B-ACD8-7AF0EFBB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2018-08-14T19:57:00Z</dcterms:created>
  <dcterms:modified xsi:type="dcterms:W3CDTF">2018-08-21T12:36:00Z</dcterms:modified>
</cp:coreProperties>
</file>