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47C7350D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9536B2"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041C603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7E51D379" w14:textId="2593729B" w:rsidR="0093191F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УВОД У НАСТАВУ: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r w:rsidRPr="008A2BED">
              <w:rPr>
                <w:rFonts w:ascii="Cambria" w:hAnsi="Cambria"/>
                <w:lang w:val="sr-Cyrl-RS" w:eastAsia="sr-Latn-CS"/>
              </w:rPr>
              <w:t>У</w:t>
            </w:r>
            <w:r w:rsidR="00962C1F">
              <w:rPr>
                <w:rFonts w:ascii="Cambria" w:hAnsi="Cambria"/>
                <w:lang w:val="sr-Cyrl-RS" w:eastAsia="sr-Latn-CS"/>
              </w:rPr>
              <w:t>П</w:t>
            </w:r>
            <w:r w:rsidRPr="008A2BED">
              <w:rPr>
                <w:rFonts w:ascii="Cambria" w:hAnsi="Cambria"/>
                <w:lang w:val="sr-Cyrl-RS" w:eastAsia="sr-Latn-CS"/>
              </w:rPr>
              <w:t>ОЗНАВАЊЕ УЧЕНИКА СА НАСТАВНИМ ПЛАНОМ ЗА</w:t>
            </w:r>
            <w:r w:rsidR="00962C1F">
              <w:rPr>
                <w:rFonts w:ascii="Cambria" w:hAnsi="Cambria"/>
                <w:lang w:val="sr-Cyrl-RS" w:eastAsia="sr-Latn-CS"/>
              </w:rPr>
              <w:t xml:space="preserve"> ОСМ</w:t>
            </w:r>
            <w:r w:rsidRPr="008A2BED">
              <w:rPr>
                <w:rFonts w:ascii="Cambria" w:hAnsi="Cambria"/>
                <w:lang w:val="sr-Cyrl-RS" w:eastAsia="sr-Latn-CS"/>
              </w:rPr>
              <w:t>И РАЗРЕД И УЏБЕНИКОМ</w:t>
            </w:r>
            <w:r w:rsidRPr="008A2BED">
              <w:rPr>
                <w:rFonts w:ascii="Cambria" w:hAnsi="Cambria"/>
                <w:lang w:eastAsia="sr-Latn-CS"/>
              </w:rPr>
              <w:t>.</w:t>
            </w:r>
          </w:p>
          <w:p w14:paraId="5D6DDEA4" w14:textId="7D704ADA" w:rsidR="009536B2" w:rsidRPr="009536B2" w:rsidRDefault="009536B2" w:rsidP="009536B2">
            <w:pPr>
              <w:rPr>
                <w:rFonts w:ascii="Cambria" w:hAnsi="Cambria"/>
                <w:lang w:val="sr-Cyrl-RS" w:eastAsia="sr-Latn-CS"/>
              </w:rPr>
            </w:pPr>
            <w:r w:rsidRPr="009536B2">
              <w:rPr>
                <w:rFonts w:ascii="Cambria" w:hAnsi="Cambria"/>
                <w:lang w:val="sr-Cyrl-RS" w:eastAsia="sr-Latn-CS"/>
              </w:rPr>
              <w:t>1.</w:t>
            </w:r>
            <w:r>
              <w:rPr>
                <w:rFonts w:ascii="Cambria" w:hAnsi="Cambria"/>
                <w:lang w:val="sr-Cyrl-RS" w:eastAsia="sr-Latn-CS"/>
              </w:rPr>
              <w:t xml:space="preserve">1. </w:t>
            </w:r>
            <w:r w:rsidRPr="009536B2">
              <w:rPr>
                <w:rFonts w:ascii="Cambria" w:hAnsi="Cambria"/>
                <w:lang w:val="sr-Cyrl-RS" w:eastAsia="sr-Latn-CS"/>
              </w:rPr>
              <w:t>ОПШТЕ КАРАКТЕРИСТИКЕ САВРЕМЕНОГ ДОБА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6A45FF5F" w:rsidR="0093191F" w:rsidRPr="008A2BED" w:rsidRDefault="009536B2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</w:t>
            </w:r>
            <w:r w:rsidR="0093191F" w:rsidRPr="008A2BED">
              <w:rPr>
                <w:rFonts w:ascii="Cambria" w:hAnsi="Cambria"/>
                <w:lang w:val="sr-Cyrl-RS" w:eastAsia="sr-Latn-CS"/>
              </w:rPr>
              <w:t>тврђивање</w:t>
            </w:r>
            <w:r>
              <w:rPr>
                <w:rFonts w:ascii="Cambria" w:hAnsi="Cambria"/>
                <w:lang w:val="sr-Cyrl-RS" w:eastAsia="sr-Latn-CS"/>
              </w:rPr>
              <w:t>, обрада</w:t>
            </w:r>
          </w:p>
        </w:tc>
      </w:tr>
      <w:tr w:rsidR="0093191F" w:rsidRPr="008A2BED" w14:paraId="5D6DDEAB" w14:textId="77777777" w:rsidTr="00B96576">
        <w:trPr>
          <w:trHeight w:val="104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7F68A005" w14:textId="30CF5948" w:rsidR="0093191F" w:rsidRDefault="00B96576" w:rsidP="00B96576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93191F" w:rsidRPr="00B96576">
              <w:rPr>
                <w:rFonts w:ascii="Cambria" w:hAnsi="Cambria"/>
                <w:lang w:val="sr-Cyrl-RS"/>
              </w:rPr>
              <w:t>познавање ученика са</w:t>
            </w:r>
            <w:r w:rsidR="00224569" w:rsidRPr="00B96576">
              <w:rPr>
                <w:rFonts w:ascii="Cambria" w:hAnsi="Cambria"/>
                <w:lang w:val="sr-Cyrl-RS"/>
              </w:rPr>
              <w:t xml:space="preserve"> уџбеником и</w:t>
            </w:r>
            <w:r w:rsidR="0093191F" w:rsidRPr="00B96576">
              <w:rPr>
                <w:rFonts w:ascii="Cambria" w:hAnsi="Cambria"/>
                <w:lang w:val="sr-Cyrl-RS"/>
              </w:rPr>
              <w:t xml:space="preserve"> садржајем плана и програма наставе историј</w:t>
            </w:r>
            <w:r w:rsidR="00224569" w:rsidRPr="00B96576">
              <w:rPr>
                <w:rFonts w:ascii="Cambria" w:hAnsi="Cambria"/>
                <w:lang w:val="sr-Cyrl-RS"/>
              </w:rPr>
              <w:t xml:space="preserve">е за </w:t>
            </w:r>
            <w:r w:rsidR="00420D55">
              <w:rPr>
                <w:rFonts w:ascii="Cambria" w:hAnsi="Cambria"/>
                <w:lang w:val="sr-Cyrl-RS"/>
              </w:rPr>
              <w:t>осми</w:t>
            </w:r>
            <w:r w:rsidR="00224569" w:rsidRPr="00B96576">
              <w:rPr>
                <w:rFonts w:ascii="Cambria" w:hAnsi="Cambria"/>
                <w:lang w:val="sr-Cyrl-RS"/>
              </w:rPr>
              <w:t xml:space="preserve"> разред основне школе и обнављање кључних знања усвојених у </w:t>
            </w:r>
            <w:r w:rsidR="005714D1">
              <w:rPr>
                <w:rFonts w:ascii="Cambria" w:hAnsi="Cambria"/>
                <w:lang w:val="sr-Cyrl-RS"/>
              </w:rPr>
              <w:t>седмом</w:t>
            </w:r>
            <w:r w:rsidR="00224569" w:rsidRPr="00B96576">
              <w:rPr>
                <w:rFonts w:ascii="Cambria" w:hAnsi="Cambria"/>
                <w:lang w:val="sr-Cyrl-RS"/>
              </w:rPr>
              <w:t xml:space="preserve"> разреду</w:t>
            </w:r>
            <w:r w:rsidR="009536B2">
              <w:rPr>
                <w:rFonts w:ascii="Cambria" w:hAnsi="Cambria"/>
                <w:lang w:val="sr-Cyrl-RS"/>
              </w:rPr>
              <w:t>.</w:t>
            </w:r>
          </w:p>
          <w:p w14:paraId="76B1457C" w14:textId="09C38A9B" w:rsidR="00DC0B1A" w:rsidRDefault="00DC0B1A" w:rsidP="00B96576">
            <w:pPr>
              <w:rPr>
                <w:rFonts w:ascii="Cambria" w:hAnsi="Cambria"/>
                <w:lang w:val="sr-Cyrl-RS"/>
              </w:rPr>
            </w:pPr>
          </w:p>
          <w:p w14:paraId="5D6DDEAA" w14:textId="515EEABB" w:rsidR="009536B2" w:rsidRPr="00B96576" w:rsidRDefault="00DC0B1A" w:rsidP="00B96576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хронолошким оквирима и основним одликама савременог доба.</w:t>
            </w:r>
          </w:p>
        </w:tc>
      </w:tr>
      <w:tr w:rsidR="0093191F" w:rsidRPr="008A2BED" w14:paraId="5D6DDEB0" w14:textId="77777777" w:rsidTr="00DC0B1A">
        <w:trPr>
          <w:trHeight w:val="215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DC0B1A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1868463C" w14:textId="77777777" w:rsidR="00224569" w:rsidRPr="005714D1" w:rsidRDefault="00224569" w:rsidP="00DC0B1A">
            <w:pPr>
              <w:rPr>
                <w:rFonts w:ascii="Cambria" w:eastAsiaTheme="minorHAnsi" w:hAnsi="Cambria" w:cstheme="minorBidi"/>
                <w:b/>
                <w:bCs/>
                <w:lang w:val="sr-Cyrl-RS"/>
              </w:rPr>
            </w:pPr>
            <w:r w:rsidRPr="005714D1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4B6E9301" w14:textId="3F52B04A" w:rsidR="00224569" w:rsidRPr="00224569" w:rsidRDefault="00224569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>уоче који се захтеви очекују од њих у току школске године,</w:t>
            </w:r>
          </w:p>
          <w:p w14:paraId="66494F16" w14:textId="77777777" w:rsidR="0093191F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поделу прошлости,</w:t>
            </w:r>
          </w:p>
          <w:p w14:paraId="1B2FE930" w14:textId="77777777" w:rsidR="00DC0B1A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историјска раздобља хронолошким редоследом,</w:t>
            </w:r>
          </w:p>
          <w:p w14:paraId="07728E12" w14:textId="77777777" w:rsidR="00DC0B1A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историјске прекретнице – догађаје који су означили крај једног и почетак наредног периода историје,</w:t>
            </w:r>
          </w:p>
          <w:p w14:paraId="5F43F2EC" w14:textId="77777777" w:rsidR="00DC0B1A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одреде хронолошке оквире савременог доба,</w:t>
            </w:r>
          </w:p>
          <w:p w14:paraId="5D6DDEAF" w14:textId="11CA5D9C" w:rsidR="00DC0B1A" w:rsidRPr="00224569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основне одлике свременог доба.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448315B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>рад</w:t>
            </w:r>
            <w:r w:rsidR="00DC0B1A">
              <w:rPr>
                <w:rFonts w:ascii="Cambria" w:hAnsi="Cambria"/>
                <w:lang w:val="sr-Cyrl-RS" w:eastAsia="sr-Latn-CS"/>
              </w:rPr>
              <w:t xml:space="preserve"> у пару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B95F2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E9376B5" w:rsidR="0093191F" w:rsidRPr="00E932FA" w:rsidRDefault="0093191F" w:rsidP="009319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93191F" w:rsidRPr="008A2BED" w14:paraId="5D6DDEBC" w14:textId="77777777" w:rsidTr="00DC0B1A">
        <w:trPr>
          <w:trHeight w:val="672"/>
          <w:jc w:val="center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D6DDEBA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tcBorders>
              <w:bottom w:val="single" w:sz="4" w:space="0" w:color="auto"/>
            </w:tcBorders>
            <w:vAlign w:val="center"/>
          </w:tcPr>
          <w:p w14:paraId="5D6DDEBB" w14:textId="6A3DBD5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DC0B1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сарадња</w:t>
            </w:r>
          </w:p>
        </w:tc>
      </w:tr>
      <w:tr w:rsidR="00224569" w:rsidRPr="008A2BED" w14:paraId="149EF17B" w14:textId="77777777" w:rsidTr="00224569">
        <w:trPr>
          <w:trHeight w:val="660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4DAB001" w14:textId="4F4E8AEF" w:rsidR="00224569" w:rsidRPr="008A2BED" w:rsidRDefault="00224569" w:rsidP="00224569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224569" w:rsidRPr="008A2BED" w14:paraId="1005C5D5" w14:textId="77777777" w:rsidTr="005D1BC4">
        <w:trPr>
          <w:trHeight w:val="1936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3534A" w14:textId="77777777" w:rsidR="00224569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28959B8" w14:textId="46208446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</w:t>
            </w:r>
            <w:r w:rsidR="009536B2">
              <w:rPr>
                <w:rFonts w:ascii="Cambria" w:hAnsi="Cambria"/>
                <w:b/>
                <w:color w:val="000000"/>
                <w:lang w:val="sr-Cyrl-R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A43B71E" w14:textId="77777777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9C20DF7" w14:textId="345C16EE" w:rsidR="005D1BC4" w:rsidRDefault="00224569" w:rsidP="00962C1F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 xml:space="preserve">укратко </w:t>
            </w: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 xml:space="preserve">представља план и програм наставе историје за 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 xml:space="preserve">осми </w:t>
            </w: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>разред. Разговара са ученицима шта ће учити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 xml:space="preserve"> ове школске године</w:t>
            </w: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 xml:space="preserve">, представља им 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 xml:space="preserve">структуру </w:t>
            </w: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>уџбеник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962C1F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66EB0ED2" w14:textId="77777777" w:rsidR="00962C1F" w:rsidRPr="008A2BED" w:rsidRDefault="00962C1F" w:rsidP="00962C1F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46E23CF" w14:textId="687F5528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9536B2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60815D" w14:textId="77777777" w:rsidR="00224569" w:rsidRPr="008A2BED" w:rsidRDefault="00224569" w:rsidP="00224569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59667E36" w14:textId="2E3340C6" w:rsidR="00962C1F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  <w:r w:rsidRPr="008A2BED">
              <w:rPr>
                <w:rFonts w:ascii="Cambria" w:hAnsi="Cambria"/>
                <w:lang w:val="sr-Cyrl-RS"/>
              </w:rPr>
              <w:t>Наставник саопштава ученицима да ће у наставку часа укратко обновити</w:t>
            </w:r>
            <w:r w:rsidR="00962C1F">
              <w:rPr>
                <w:rFonts w:ascii="Cambria" w:hAnsi="Cambria"/>
                <w:lang w:val="sr-Cyrl-RS"/>
              </w:rPr>
              <w:t xml:space="preserve"> периодизацију прошлости и подсетити се</w:t>
            </w:r>
            <w:r w:rsidR="00A21214">
              <w:rPr>
                <w:rFonts w:ascii="Cambria" w:hAnsi="Cambria"/>
                <w:lang w:val="sr-Cyrl-RS"/>
              </w:rPr>
              <w:t xml:space="preserve"> </w:t>
            </w:r>
            <w:r w:rsidR="00962C1F">
              <w:rPr>
                <w:rFonts w:ascii="Cambria" w:hAnsi="Cambria"/>
                <w:lang w:val="sr-Cyrl-RS"/>
              </w:rPr>
              <w:t>важних историјских прекретница. Црта затим на табли временску ленту. Поставља ученицима следећа питања:</w:t>
            </w:r>
          </w:p>
          <w:p w14:paraId="6AF0A155" w14:textId="6486AC4D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962C1F">
              <w:rPr>
                <w:rFonts w:ascii="Cambria" w:hAnsi="Cambria"/>
                <w:lang w:val="sr-Cyrl-RS"/>
              </w:rPr>
              <w:t>На која два периода се дели прошлост човечанства?</w:t>
            </w:r>
          </w:p>
          <w:p w14:paraId="1D8CF086" w14:textId="52517BD5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догађај предс</w:t>
            </w:r>
            <w:r w:rsidR="002134BA">
              <w:rPr>
                <w:rFonts w:ascii="Cambria" w:hAnsi="Cambria"/>
                <w:lang w:val="sr-Cyrl-RS"/>
              </w:rPr>
              <w:t>т</w:t>
            </w:r>
            <w:r>
              <w:rPr>
                <w:rFonts w:ascii="Cambria" w:hAnsi="Cambria"/>
                <w:lang w:val="sr-Cyrl-RS"/>
              </w:rPr>
              <w:t>авља границу између праисторије и историје?</w:t>
            </w:r>
          </w:p>
          <w:p w14:paraId="5281D309" w14:textId="49526206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На које периоде се дели историјско доба?</w:t>
            </w:r>
          </w:p>
          <w:p w14:paraId="78876003" w14:textId="090AD3A6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догађај је означио крај старог и почетак средњег века?</w:t>
            </w:r>
          </w:p>
          <w:p w14:paraId="7F66414C" w14:textId="5A73153F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догађај је означио крај средњег</w:t>
            </w:r>
            <w:r w:rsidR="002134BA">
              <w:rPr>
                <w:rFonts w:ascii="Cambria" w:hAnsi="Cambria"/>
                <w:lang w:val="sr-Cyrl-RS"/>
              </w:rPr>
              <w:t xml:space="preserve"> и почетак новог века?</w:t>
            </w:r>
          </w:p>
          <w:p w14:paraId="0C02F16C" w14:textId="7F48C684" w:rsidR="002134BA" w:rsidRDefault="002134BA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догађај је означио крај новог века?</w:t>
            </w:r>
          </w:p>
          <w:p w14:paraId="25F4A6F2" w14:textId="2A0DABA6" w:rsidR="00A21214" w:rsidRPr="00A21214" w:rsidRDefault="00A21214" w:rsidP="00A2121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Историјске прекретнице уписује у временску ленту на табли.</w:t>
            </w:r>
          </w:p>
          <w:p w14:paraId="7D01C5E6" w14:textId="77777777" w:rsidR="00962C1F" w:rsidRDefault="00962C1F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751F2" w14:textId="610B6094" w:rsidR="00224569" w:rsidRDefault="00D61851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потом саопштава ученицима да су у претходним разредма изучавали стари, средњи и нови век и да ће се током ове школске године упознати са догађајима и личностима савременог доба. Савремено доба почиње 1914. године и траје до данас. Наглашава да не постоји подела савременог доба на периоде али да се у овом кратком раздобљу уочава неколико временских целина. Црта затим на табли табелу. </w:t>
            </w:r>
          </w:p>
          <w:p w14:paraId="2C4DAFD4" w14:textId="77777777" w:rsidR="00D61851" w:rsidRPr="00D61851" w:rsidRDefault="00D61851" w:rsidP="00D61851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tbl>
            <w:tblPr>
              <w:tblStyle w:val="GridTable1Light-Accent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10"/>
              <w:gridCol w:w="2552"/>
            </w:tblGrid>
            <w:tr w:rsidR="00D61851" w:rsidRPr="00D61851" w14:paraId="4BA14BE8" w14:textId="77777777" w:rsidTr="00B6155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62" w:type="dxa"/>
                  <w:gridSpan w:val="2"/>
                  <w:hideMark/>
                </w:tcPr>
                <w:p w14:paraId="3B5F21D2" w14:textId="4483C3F1" w:rsidR="00D61851" w:rsidRPr="00D61851" w:rsidRDefault="00B6155F" w:rsidP="00D61851">
                  <w:pPr>
                    <w:jc w:val="center"/>
                    <w:rPr>
                      <w:rFonts w:ascii="Cambria" w:hAnsi="Cambria"/>
                      <w:lang w:val="sr-Latn-RS" w:eastAsia="sr-Latn-RS"/>
                    </w:rPr>
                  </w:pPr>
                  <w:r w:rsidRPr="00D61851">
                    <w:rPr>
                      <w:rFonts w:ascii="Cambria" w:hAnsi="Cambria"/>
                      <w:color w:val="000000"/>
                      <w:lang w:val="sr-Latn-RS" w:eastAsia="sr-Latn-RS"/>
                    </w:rPr>
                    <w:t>ВРЕМЕНСКЕ ЦЕЛИНЕ САВРЕМЕНОГ ДОБА</w:t>
                  </w:r>
                </w:p>
              </w:tc>
            </w:tr>
            <w:tr w:rsidR="00D61851" w:rsidRPr="00D61851" w14:paraId="0C871687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  <w:hideMark/>
                </w:tcPr>
                <w:p w14:paraId="05E9DC3A" w14:textId="77777777" w:rsidR="00D61851" w:rsidRPr="00D61851" w:rsidRDefault="00D61851" w:rsidP="00B6155F">
                  <w:pPr>
                    <w:jc w:val="center"/>
                    <w:rPr>
                      <w:rFonts w:ascii="Cambria" w:hAnsi="Cambria"/>
                      <w:lang w:val="sr-Latn-RS" w:eastAsia="sr-Latn-RS"/>
                    </w:rPr>
                  </w:pPr>
                  <w:r w:rsidRPr="00D61851">
                    <w:rPr>
                      <w:rFonts w:ascii="Cambria" w:hAnsi="Cambria"/>
                      <w:color w:val="000000"/>
                      <w:lang w:val="sr-Latn-RS" w:eastAsia="sr-Latn-RS"/>
                    </w:rPr>
                    <w:t>Назив периода</w:t>
                  </w:r>
                </w:p>
              </w:tc>
              <w:tc>
                <w:tcPr>
                  <w:tcW w:w="2552" w:type="dxa"/>
                  <w:hideMark/>
                </w:tcPr>
                <w:p w14:paraId="77B2417B" w14:textId="77777777" w:rsidR="00D61851" w:rsidRPr="00D61851" w:rsidRDefault="00D61851" w:rsidP="00D61851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D61851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Трајање</w:t>
                  </w:r>
                </w:p>
              </w:tc>
            </w:tr>
            <w:tr w:rsidR="00D61851" w:rsidRPr="00D61851" w14:paraId="48CDB5B8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357802D9" w14:textId="677B0562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58121573" w14:textId="70F44EAC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  <w:tr w:rsidR="00D61851" w:rsidRPr="00D61851" w14:paraId="3D837A41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16C11EA0" w14:textId="59715F10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09C09E3F" w14:textId="758A65D4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  <w:tr w:rsidR="00D61851" w:rsidRPr="00D61851" w14:paraId="6F673BF8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77F5DF42" w14:textId="0501A65F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2E82EA67" w14:textId="6D58DC20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  <w:tr w:rsidR="00D61851" w:rsidRPr="00D61851" w14:paraId="34991A44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66748F07" w14:textId="7600C58A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209FFC27" w14:textId="2B584FF9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  <w:tr w:rsidR="00D61851" w:rsidRPr="00D61851" w14:paraId="241190EC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70918216" w14:textId="2A664A48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1938689A" w14:textId="16A74748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</w:tbl>
          <w:p w14:paraId="55AC41EC" w14:textId="4C69D4CC" w:rsidR="00D61851" w:rsidRDefault="00D61851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13157CB0" w14:textId="5CB52E2C" w:rsidR="00D61851" w:rsidRDefault="00B6155F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п</w:t>
            </w:r>
            <w:r w:rsidRPr="00B6155F">
              <w:rPr>
                <w:rFonts w:ascii="Cambria" w:hAnsi="Cambria"/>
                <w:lang w:val="sr-Cyrl-RS"/>
              </w:rPr>
              <w:t>озов</w:t>
            </w:r>
            <w:r>
              <w:rPr>
                <w:rFonts w:ascii="Cambria" w:hAnsi="Cambria"/>
                <w:lang w:val="sr-Cyrl-RS"/>
              </w:rPr>
              <w:t xml:space="preserve">а ученике </w:t>
            </w:r>
            <w:r w:rsidRPr="00B6155F">
              <w:rPr>
                <w:rFonts w:ascii="Cambria" w:hAnsi="Cambria"/>
                <w:lang w:val="sr-Cyrl-RS"/>
              </w:rPr>
              <w:t>да прочитају</w:t>
            </w:r>
            <w:r>
              <w:rPr>
                <w:rFonts w:ascii="Cambria" w:hAnsi="Cambria"/>
                <w:lang w:val="sr-Cyrl-RS"/>
              </w:rPr>
              <w:t xml:space="preserve"> одељак</w:t>
            </w:r>
            <w:r w:rsidRPr="00B6155F">
              <w:rPr>
                <w:rFonts w:ascii="Cambria" w:hAnsi="Cambria"/>
                <w:lang w:val="sr-Cyrl-RS"/>
              </w:rPr>
              <w:t xml:space="preserve"> </w:t>
            </w:r>
            <w:r w:rsidRPr="00B6155F">
              <w:rPr>
                <w:rFonts w:ascii="Cambria" w:hAnsi="Cambria"/>
                <w:i/>
                <w:iCs/>
                <w:lang w:val="sr-Cyrl-RS"/>
              </w:rPr>
              <w:t>Основне одлике савременог доба</w:t>
            </w:r>
            <w:r w:rsidRPr="00B6155F">
              <w:rPr>
                <w:rFonts w:ascii="Cambria" w:hAnsi="Cambria"/>
                <w:lang w:val="sr-Cyrl-RS"/>
              </w:rPr>
              <w:t xml:space="preserve"> од другог пасуса </w:t>
            </w:r>
            <w:r w:rsidRPr="0036125C">
              <w:rPr>
                <w:rFonts w:ascii="Cambria" w:hAnsi="Cambria"/>
                <w:b/>
                <w:bCs/>
                <w:lang w:val="sr-Cyrl-RS"/>
              </w:rPr>
              <w:t>на страни 4</w:t>
            </w:r>
            <w:r w:rsidRPr="00B6155F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до краја и да са паром из клупе</w:t>
            </w:r>
            <w:r w:rsidRPr="00B6155F">
              <w:rPr>
                <w:rFonts w:ascii="Cambria" w:hAnsi="Cambria"/>
                <w:lang w:val="sr-Cyrl-RS"/>
              </w:rPr>
              <w:t xml:space="preserve"> попуне табелу. </w:t>
            </w:r>
            <w:r>
              <w:rPr>
                <w:rFonts w:ascii="Cambria" w:hAnsi="Cambria"/>
                <w:lang w:val="sr-Cyrl-RS"/>
              </w:rPr>
              <w:t xml:space="preserve">Када заврше позива један пар ученика да </w:t>
            </w:r>
            <w:r w:rsidR="00CE3BED">
              <w:rPr>
                <w:rFonts w:ascii="Cambria" w:hAnsi="Cambria"/>
                <w:lang w:val="sr-Cyrl-RS"/>
              </w:rPr>
              <w:t>у табелу на табли упишу називе и трајање периода.</w:t>
            </w:r>
          </w:p>
          <w:p w14:paraId="2DB948DE" w14:textId="382D424B" w:rsidR="00CE3BED" w:rsidRDefault="00CE3BED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3B550253" w14:textId="5B439245" w:rsidR="00CE3BED" w:rsidRDefault="008A231E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Затим монолошком методом наводи основне одлике поменутих периода. Кључне садржаје бележи на табли</w:t>
            </w:r>
            <w:r w:rsidR="001D1A73">
              <w:rPr>
                <w:rFonts w:ascii="Cambria" w:hAnsi="Cambria"/>
                <w:lang w:val="sr-Cyrl-RS"/>
              </w:rPr>
              <w:t>,</w:t>
            </w:r>
            <w:r>
              <w:rPr>
                <w:rFonts w:ascii="Cambria" w:hAnsi="Cambria"/>
                <w:lang w:val="sr-Cyrl-RS"/>
              </w:rPr>
              <w:t xml:space="preserve"> а ученици преписују у своје свеске.</w:t>
            </w:r>
            <w:r w:rsidR="00DC0B1A">
              <w:rPr>
                <w:rFonts w:ascii="Cambria" w:hAnsi="Cambria"/>
                <w:lang w:val="sr-Cyrl-RS"/>
              </w:rPr>
              <w:t xml:space="preserve"> Скреће пажњу да ће о свему наведеном детаљније учити током ове школске године.</w:t>
            </w:r>
          </w:p>
          <w:p w14:paraId="255F2B15" w14:textId="77777777" w:rsidR="00D61851" w:rsidRPr="00D61851" w:rsidRDefault="00D61851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3A0F8882" w14:textId="77777777" w:rsidR="00224569" w:rsidRPr="008A2BED" w:rsidRDefault="00224569" w:rsidP="00224569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A2BED">
              <w:rPr>
                <w:rFonts w:ascii="Cambria" w:hAnsi="Cambria"/>
                <w:b/>
                <w:lang w:val="sr-Cyrl-RS"/>
              </w:rPr>
              <w:t>Завршни део (2 минута):</w:t>
            </w:r>
          </w:p>
          <w:p w14:paraId="00F4A3AB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5A06E61B" w14:textId="77777777" w:rsidR="00224569" w:rsidRDefault="00224569" w:rsidP="00224569">
            <w:pPr>
              <w:rPr>
                <w:rFonts w:ascii="Cambria" w:hAnsi="Cambria"/>
                <w:lang w:val="sr-Cyrl-RS"/>
              </w:rPr>
            </w:pPr>
            <w:r w:rsidRPr="008A2BED">
              <w:rPr>
                <w:rFonts w:ascii="Cambria" w:hAnsi="Cambria"/>
                <w:lang w:val="sr-Cyrl-RS"/>
              </w:rPr>
              <w:t>Наставник ученицима саошштава да ће на идућем часу радити и</w:t>
            </w:r>
            <w:r>
              <w:rPr>
                <w:rFonts w:ascii="Cambria" w:hAnsi="Cambria"/>
                <w:lang w:val="sr-Cyrl-RS"/>
              </w:rPr>
              <w:t xml:space="preserve">ницијални тест и да је потребно </w:t>
            </w:r>
            <w:r w:rsidRPr="008A2BED">
              <w:rPr>
                <w:rFonts w:ascii="Cambria" w:hAnsi="Cambria"/>
                <w:lang w:val="sr-Cyrl-RS"/>
              </w:rPr>
              <w:t>да се код куће подсете прошлогодишњег градива.</w:t>
            </w:r>
          </w:p>
          <w:p w14:paraId="2A1C0558" w14:textId="1E55BB80" w:rsidR="00D31144" w:rsidRPr="00E932FA" w:rsidRDefault="00D31144" w:rsidP="00224569">
            <w:pP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DD2BB3" w:rsidRPr="008A2BED" w14:paraId="4A076793" w14:textId="77777777" w:rsidTr="00DD2BB3">
        <w:trPr>
          <w:trHeight w:val="561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C725A84" w14:textId="6C9ADC88" w:rsidR="00DD2BB3" w:rsidRDefault="00DD2BB3" w:rsidP="00DD2BB3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DD2BB3" w:rsidRPr="008A2BED" w14:paraId="6B1295FC" w14:textId="77777777" w:rsidTr="00DD2BB3">
        <w:trPr>
          <w:trHeight w:val="1263"/>
          <w:jc w:val="center"/>
        </w:trPr>
        <w:tc>
          <w:tcPr>
            <w:tcW w:w="9900" w:type="dxa"/>
            <w:gridSpan w:val="3"/>
          </w:tcPr>
          <w:p w14:paraId="0C0B369C" w14:textId="77777777" w:rsidR="00DD2BB3" w:rsidRPr="00E932FA" w:rsidRDefault="00DD2BB3" w:rsidP="00DD2BB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2874945" w14:textId="77777777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DD2BB3" w:rsidRPr="008A2BED" w14:paraId="5CE292C0" w14:textId="77777777" w:rsidTr="000E073D">
        <w:trPr>
          <w:trHeight w:val="1472"/>
          <w:jc w:val="center"/>
        </w:trPr>
        <w:tc>
          <w:tcPr>
            <w:tcW w:w="9900" w:type="dxa"/>
            <w:gridSpan w:val="3"/>
          </w:tcPr>
          <w:p w14:paraId="76BD729B" w14:textId="253AB30C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D2BB3" w:rsidRPr="008A2BED" w14:paraId="42005E09" w14:textId="77777777" w:rsidTr="00764F10">
        <w:trPr>
          <w:trHeight w:val="1364"/>
          <w:jc w:val="center"/>
        </w:trPr>
        <w:tc>
          <w:tcPr>
            <w:tcW w:w="9900" w:type="dxa"/>
            <w:gridSpan w:val="3"/>
          </w:tcPr>
          <w:p w14:paraId="4CCF2662" w14:textId="57F3ABEC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F439F2E" w14:textId="77777777" w:rsidR="00764F10" w:rsidRDefault="00764F10" w:rsidP="00DC0B1A">
      <w:pPr>
        <w:spacing w:after="160" w:line="259" w:lineRule="auto"/>
        <w:jc w:val="center"/>
        <w:rPr>
          <w:rFonts w:ascii="Cambria" w:eastAsiaTheme="minorHAnsi" w:hAnsi="Cambria" w:cstheme="minorBidi"/>
          <w:lang w:val="sr-Cyrl-RS"/>
        </w:rPr>
      </w:pPr>
    </w:p>
    <w:p w14:paraId="46DE11CB" w14:textId="059DBC0B" w:rsidR="00D31144" w:rsidRPr="00D31144" w:rsidRDefault="00D31144" w:rsidP="00DC0B1A">
      <w:pPr>
        <w:spacing w:after="160" w:line="259" w:lineRule="auto"/>
        <w:jc w:val="center"/>
        <w:rPr>
          <w:rFonts w:ascii="Cambria" w:eastAsiaTheme="minorHAnsi" w:hAnsi="Cambria" w:cstheme="minorBidi"/>
          <w:lang w:val="sr-Cyrl-RS"/>
        </w:rPr>
      </w:pPr>
      <w:r w:rsidRPr="00D31144">
        <w:rPr>
          <w:rFonts w:ascii="Cambria" w:eastAsiaTheme="minorHAnsi" w:hAnsi="Cambria" w:cstheme="minorBidi"/>
          <w:lang w:val="sr-Cyrl-RS"/>
        </w:rPr>
        <w:lastRenderedPageBreak/>
        <w:t>ИЗГЛЕД ТАБЛЕ</w:t>
      </w:r>
    </w:p>
    <w:p w14:paraId="4D2DB33C" w14:textId="262A501D" w:rsidR="00DD2BB3" w:rsidRPr="00D31144" w:rsidRDefault="00D31144" w:rsidP="00D31144">
      <w:pPr>
        <w:spacing w:after="160" w:line="259" w:lineRule="auto"/>
        <w:jc w:val="center"/>
        <w:rPr>
          <w:rFonts w:ascii="Cambria" w:eastAsiaTheme="minorHAnsi" w:hAnsi="Cambria" w:cstheme="minorBidi"/>
          <w:lang w:val="sr-Cyrl-RS"/>
        </w:rPr>
      </w:pPr>
      <w:r w:rsidRPr="00D31144">
        <w:rPr>
          <w:rFonts w:ascii="Cambria" w:eastAsiaTheme="minorHAnsi" w:hAnsi="Cambria" w:cstheme="minorBidi"/>
          <w:lang w:val="sr-Cyrl-RS"/>
        </w:rPr>
        <w:t>ОСНОВНЕ ОДЛИКЕ САВРЕМЕНОГ ДОБА</w:t>
      </w:r>
    </w:p>
    <w:p w14:paraId="6D41DF4F" w14:textId="77777777" w:rsidR="00DD2BB3" w:rsidRDefault="00DD2BB3">
      <w:pPr>
        <w:rPr>
          <w:rFonts w:ascii="Cambria" w:hAnsi="Cambria"/>
        </w:rPr>
      </w:pPr>
    </w:p>
    <w:p w14:paraId="1320C3BA" w14:textId="13E51E52" w:rsidR="00DD2BB3" w:rsidRDefault="00D31144">
      <w:pPr>
        <w:rPr>
          <w:rFonts w:ascii="Cambria" w:hAnsi="Cambria"/>
        </w:rPr>
      </w:pPr>
      <w:r>
        <w:rPr>
          <w:noProof/>
        </w:rPr>
        <w:drawing>
          <wp:inline distT="0" distB="0" distL="0" distR="0" wp14:anchorId="6355C122" wp14:editId="54C62353">
            <wp:extent cx="5760720" cy="2153920"/>
            <wp:effectExtent l="0" t="0" r="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09E7B" w14:textId="77777777" w:rsidR="00DD2BB3" w:rsidRDefault="00DD2BB3">
      <w:pPr>
        <w:rPr>
          <w:rFonts w:ascii="Cambria" w:hAnsi="Cambria"/>
        </w:rPr>
      </w:pPr>
    </w:p>
    <w:p w14:paraId="6B7CA322" w14:textId="39033DB6" w:rsidR="00DD2BB3" w:rsidRPr="00B653F8" w:rsidRDefault="00B653F8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Савремено доба почиње 1914. године почетком Првог светског рата и траје до данас.</w:t>
      </w:r>
    </w:p>
    <w:p w14:paraId="278B3003" w14:textId="77777777" w:rsidR="00DD2BB3" w:rsidRDefault="00DD2BB3">
      <w:pPr>
        <w:rPr>
          <w:rFonts w:ascii="Cambria" w:hAnsi="Cambria"/>
        </w:rPr>
      </w:pPr>
    </w:p>
    <w:tbl>
      <w:tblPr>
        <w:tblStyle w:val="GridTable1Light-Accent5"/>
        <w:tblpPr w:leftFromText="180" w:rightFromText="180" w:vertAnchor="page" w:horzAnchor="margin" w:tblpY="7141"/>
        <w:tblW w:w="0" w:type="auto"/>
        <w:tblLayout w:type="fixed"/>
        <w:tblLook w:val="04A0" w:firstRow="1" w:lastRow="0" w:firstColumn="1" w:lastColumn="0" w:noHBand="0" w:noVBand="1"/>
      </w:tblPr>
      <w:tblGrid>
        <w:gridCol w:w="2710"/>
        <w:gridCol w:w="2552"/>
      </w:tblGrid>
      <w:tr w:rsidR="00B653F8" w:rsidRPr="00D61851" w14:paraId="324D9D2D" w14:textId="77777777" w:rsidTr="00B653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62" w:type="dxa"/>
            <w:gridSpan w:val="2"/>
            <w:hideMark/>
          </w:tcPr>
          <w:p w14:paraId="606F8BA8" w14:textId="77777777" w:rsidR="00B653F8" w:rsidRPr="00D61851" w:rsidRDefault="00B653F8" w:rsidP="00B653F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color w:val="000000"/>
                <w:lang w:val="sr-Latn-RS" w:eastAsia="sr-Latn-RS"/>
              </w:rPr>
              <w:t>ВРЕМЕНСКЕ ЦЕЛИНЕ САВРЕМЕНОГ ДОБА</w:t>
            </w:r>
          </w:p>
        </w:tc>
      </w:tr>
      <w:tr w:rsidR="00B653F8" w:rsidRPr="00D61851" w14:paraId="2EC98004" w14:textId="77777777" w:rsidTr="00B65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66938576" w14:textId="77777777" w:rsidR="00B653F8" w:rsidRPr="00D61851" w:rsidRDefault="00B653F8" w:rsidP="00B653F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color w:val="000000"/>
                <w:lang w:val="sr-Latn-RS" w:eastAsia="sr-Latn-RS"/>
              </w:rPr>
              <w:t>Назив периода</w:t>
            </w:r>
          </w:p>
        </w:tc>
        <w:tc>
          <w:tcPr>
            <w:tcW w:w="2552" w:type="dxa"/>
            <w:hideMark/>
          </w:tcPr>
          <w:p w14:paraId="4473EFF6" w14:textId="77777777" w:rsidR="00B653F8" w:rsidRPr="00D61851" w:rsidRDefault="00B653F8" w:rsidP="00B653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Трајање</w:t>
            </w:r>
          </w:p>
        </w:tc>
      </w:tr>
      <w:tr w:rsidR="00B653F8" w:rsidRPr="00D61851" w14:paraId="593ABB0F" w14:textId="77777777" w:rsidTr="00B65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0340F685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Први светски рат</w:t>
            </w:r>
          </w:p>
        </w:tc>
        <w:tc>
          <w:tcPr>
            <w:tcW w:w="2552" w:type="dxa"/>
            <w:hideMark/>
          </w:tcPr>
          <w:p w14:paraId="6E3DF05B" w14:textId="71FEC9AC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1914</w:t>
            </w:r>
            <w:r w:rsidR="00227AEB">
              <w:rPr>
                <w:rFonts w:ascii="Cambria" w:hAnsi="Cambria"/>
                <w:i/>
                <w:iCs/>
                <w:color w:val="000000"/>
                <w:lang w:val="sr-Cyrl-RS" w:eastAsia="sr-Latn-RS"/>
              </w:rPr>
              <w:t xml:space="preserve"> </w:t>
            </w:r>
            <w:r w:rsidR="00227AEB" w:rsidRPr="00227AEB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 xml:space="preserve">– </w:t>
            </w: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1918. </w:t>
            </w:r>
          </w:p>
        </w:tc>
      </w:tr>
      <w:tr w:rsidR="00B653F8" w:rsidRPr="00D61851" w14:paraId="5106E8BD" w14:textId="77777777" w:rsidTr="00B65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3D2723DD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Међуратни период</w:t>
            </w:r>
          </w:p>
        </w:tc>
        <w:tc>
          <w:tcPr>
            <w:tcW w:w="2552" w:type="dxa"/>
            <w:hideMark/>
          </w:tcPr>
          <w:p w14:paraId="2197A0F7" w14:textId="7D2FFF7D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1918</w:t>
            </w:r>
            <w:r w:rsidR="00227AEB">
              <w:rPr>
                <w:rFonts w:ascii="Cambria" w:hAnsi="Cambria"/>
                <w:i/>
                <w:iCs/>
                <w:color w:val="000000"/>
                <w:lang w:val="sr-Cyrl-RS" w:eastAsia="sr-Latn-RS"/>
              </w:rPr>
              <w:t xml:space="preserve"> </w:t>
            </w:r>
            <w:r w:rsidR="00227AEB" w:rsidRPr="00107D5A">
              <w:rPr>
                <w:rFonts w:ascii="Times New Roman" w:hAnsi="Times New Roman"/>
                <w:lang w:val="sr-Cyrl-RS"/>
              </w:rPr>
              <w:t xml:space="preserve">– </w:t>
            </w: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1939.</w:t>
            </w:r>
          </w:p>
        </w:tc>
      </w:tr>
      <w:tr w:rsidR="00B653F8" w:rsidRPr="00D61851" w14:paraId="23E12716" w14:textId="77777777" w:rsidTr="00B65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111B7FAB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Други светски рат</w:t>
            </w:r>
          </w:p>
        </w:tc>
        <w:tc>
          <w:tcPr>
            <w:tcW w:w="2552" w:type="dxa"/>
            <w:hideMark/>
          </w:tcPr>
          <w:p w14:paraId="66FD70E6" w14:textId="3D1815C9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1939</w:t>
            </w:r>
            <w:r w:rsidR="00227AEB">
              <w:rPr>
                <w:rFonts w:ascii="Cambria" w:hAnsi="Cambria"/>
                <w:i/>
                <w:iCs/>
                <w:color w:val="000000"/>
                <w:lang w:val="sr-Cyrl-RS" w:eastAsia="sr-Latn-RS"/>
              </w:rPr>
              <w:t xml:space="preserve"> </w:t>
            </w:r>
            <w:r w:rsidR="00227AEB" w:rsidRPr="00107D5A">
              <w:rPr>
                <w:rFonts w:ascii="Times New Roman" w:hAnsi="Times New Roman"/>
                <w:lang w:val="sr-Cyrl-RS"/>
              </w:rPr>
              <w:t xml:space="preserve">– </w:t>
            </w: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1945.</w:t>
            </w:r>
          </w:p>
        </w:tc>
      </w:tr>
      <w:tr w:rsidR="00B653F8" w:rsidRPr="00D61851" w14:paraId="2FD9C091" w14:textId="77777777" w:rsidTr="00B65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0FA53051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Хладни рат</w:t>
            </w:r>
          </w:p>
        </w:tc>
        <w:tc>
          <w:tcPr>
            <w:tcW w:w="2552" w:type="dxa"/>
            <w:hideMark/>
          </w:tcPr>
          <w:p w14:paraId="4F3B452D" w14:textId="74B39378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1945</w:t>
            </w:r>
            <w:r w:rsidR="00227AEB">
              <w:rPr>
                <w:rFonts w:ascii="Cambria" w:hAnsi="Cambria"/>
                <w:i/>
                <w:iCs/>
                <w:color w:val="000000"/>
                <w:lang w:val="sr-Cyrl-RS" w:eastAsia="sr-Latn-RS"/>
              </w:rPr>
              <w:t xml:space="preserve"> </w:t>
            </w:r>
            <w:r w:rsidR="00227AEB" w:rsidRPr="00107D5A">
              <w:rPr>
                <w:rFonts w:ascii="Times New Roman" w:hAnsi="Times New Roman"/>
                <w:lang w:val="sr-Cyrl-RS"/>
              </w:rPr>
              <w:t xml:space="preserve">– </w:t>
            </w: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1991.</w:t>
            </w:r>
          </w:p>
        </w:tc>
      </w:tr>
      <w:tr w:rsidR="00B653F8" w:rsidRPr="00D61851" w14:paraId="092CC8CE" w14:textId="77777777" w:rsidTr="00B653F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4FBD3FC2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Глобализација</w:t>
            </w:r>
          </w:p>
        </w:tc>
        <w:tc>
          <w:tcPr>
            <w:tcW w:w="2552" w:type="dxa"/>
            <w:hideMark/>
          </w:tcPr>
          <w:p w14:paraId="2A43E173" w14:textId="6C4F8837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 w:eastAsia="sr-Latn-RS"/>
              </w:rPr>
              <w:t>Од к</w:t>
            </w: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рај</w:t>
            </w:r>
            <w:r>
              <w:rPr>
                <w:rFonts w:ascii="Cambria" w:hAnsi="Cambria"/>
                <w:i/>
                <w:iCs/>
                <w:color w:val="000000"/>
                <w:lang w:val="sr-Cyrl-RS" w:eastAsia="sr-Latn-RS"/>
              </w:rPr>
              <w:t>а</w:t>
            </w: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 xml:space="preserve"> XX века данас</w:t>
            </w:r>
          </w:p>
        </w:tc>
      </w:tr>
    </w:tbl>
    <w:p w14:paraId="21BDA2DB" w14:textId="0AC70354" w:rsidR="00DD2BB3" w:rsidRPr="00B653F8" w:rsidRDefault="00DD2BB3">
      <w:pPr>
        <w:rPr>
          <w:rFonts w:ascii="Cambria" w:hAnsi="Cambria"/>
          <w:lang w:val="sr-Cyrl-RS"/>
        </w:rPr>
      </w:pPr>
    </w:p>
    <w:p w14:paraId="031D7524" w14:textId="77777777" w:rsidR="00DD2BB3" w:rsidRDefault="00DD2BB3">
      <w:pPr>
        <w:rPr>
          <w:rFonts w:ascii="Cambria" w:hAnsi="Cambria"/>
        </w:rPr>
      </w:pPr>
    </w:p>
    <w:p w14:paraId="1C23A7CB" w14:textId="77777777" w:rsidR="00DD2BB3" w:rsidRDefault="00DD2BB3">
      <w:pPr>
        <w:rPr>
          <w:rFonts w:ascii="Cambria" w:hAnsi="Cambria"/>
        </w:rPr>
      </w:pPr>
    </w:p>
    <w:p w14:paraId="1EE8D5B1" w14:textId="77777777" w:rsidR="00DD2BB3" w:rsidRDefault="00DD2BB3">
      <w:pPr>
        <w:rPr>
          <w:rFonts w:ascii="Cambria" w:hAnsi="Cambria"/>
        </w:rPr>
      </w:pPr>
    </w:p>
    <w:p w14:paraId="655AA198" w14:textId="77777777" w:rsidR="00DD2BB3" w:rsidRDefault="00DD2BB3">
      <w:pPr>
        <w:rPr>
          <w:rFonts w:ascii="Cambria" w:hAnsi="Cambria"/>
        </w:rPr>
      </w:pPr>
    </w:p>
    <w:p w14:paraId="60F62A32" w14:textId="77777777" w:rsidR="00DD2BB3" w:rsidRDefault="00DD2BB3">
      <w:pPr>
        <w:rPr>
          <w:rFonts w:ascii="Cambria" w:hAnsi="Cambria"/>
        </w:rPr>
      </w:pPr>
    </w:p>
    <w:p w14:paraId="5EBDA22B" w14:textId="77777777" w:rsidR="00DD2BB3" w:rsidRDefault="00DD2BB3">
      <w:pPr>
        <w:rPr>
          <w:rFonts w:ascii="Cambria" w:hAnsi="Cambria"/>
        </w:rPr>
      </w:pPr>
    </w:p>
    <w:p w14:paraId="2C033BF1" w14:textId="77777777" w:rsidR="00DD2BB3" w:rsidRDefault="00DD2BB3">
      <w:pPr>
        <w:rPr>
          <w:rFonts w:ascii="Cambria" w:hAnsi="Cambria"/>
        </w:rPr>
      </w:pPr>
    </w:p>
    <w:p w14:paraId="131F4ABF" w14:textId="77777777" w:rsidR="00DD2BB3" w:rsidRDefault="00DD2BB3">
      <w:pPr>
        <w:rPr>
          <w:rFonts w:ascii="Cambria" w:hAnsi="Cambria"/>
        </w:rPr>
      </w:pPr>
    </w:p>
    <w:p w14:paraId="70E355E4" w14:textId="77777777" w:rsidR="00227AEB" w:rsidRDefault="00227AEB">
      <w:pPr>
        <w:rPr>
          <w:rFonts w:ascii="Cambria" w:hAnsi="Cambria"/>
          <w:lang w:val="sr-Cyrl-RS"/>
        </w:rPr>
      </w:pPr>
    </w:p>
    <w:p w14:paraId="6D3123BB" w14:textId="370DD7FF" w:rsidR="00DD2BB3" w:rsidRDefault="00B653F8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Међуратни период – незадовољство Немачке и Италије одлукама Париске мировне конференције </w:t>
      </w:r>
      <w:r w:rsidR="00C43012">
        <w:rPr>
          <w:rFonts w:ascii="Cambria" w:hAnsi="Cambria"/>
          <w:lang w:val="sr-Cyrl-RS"/>
        </w:rPr>
        <w:t>–</w:t>
      </w:r>
      <w:r>
        <w:rPr>
          <w:rFonts w:ascii="Cambria" w:hAnsi="Cambria"/>
          <w:lang w:val="sr-Cyrl-RS"/>
        </w:rPr>
        <w:t xml:space="preserve"> по</w:t>
      </w:r>
      <w:r w:rsidR="00C43012">
        <w:rPr>
          <w:rFonts w:ascii="Cambria" w:hAnsi="Cambria"/>
          <w:lang w:val="sr-Cyrl-RS"/>
        </w:rPr>
        <w:t>јава тоталитарних иделогија</w:t>
      </w:r>
    </w:p>
    <w:p w14:paraId="5F97BF38" w14:textId="5B8FBE07" w:rsidR="00C43012" w:rsidRDefault="00C43012">
      <w:pPr>
        <w:rPr>
          <w:rFonts w:ascii="Cambria" w:hAnsi="Cambria"/>
          <w:lang w:val="sr-Cyrl-RS"/>
        </w:rPr>
      </w:pPr>
    </w:p>
    <w:p w14:paraId="347A07F5" w14:textId="31960BDA" w:rsidR="00C43012" w:rsidRDefault="00C43012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Други светски рат – Тројни пакт и Антифашистичка </w:t>
      </w:r>
      <w:r w:rsidR="00DC0B1A">
        <w:rPr>
          <w:rFonts w:ascii="Cambria" w:hAnsi="Cambria"/>
          <w:lang w:val="sr-Cyrl-RS"/>
        </w:rPr>
        <w:t>коалиција</w:t>
      </w:r>
    </w:p>
    <w:p w14:paraId="645184B5" w14:textId="265CFDC8" w:rsidR="00DC0B1A" w:rsidRDefault="00DC0B1A">
      <w:pPr>
        <w:rPr>
          <w:rFonts w:ascii="Cambria" w:hAnsi="Cambria"/>
          <w:lang w:val="sr-Cyrl-RS"/>
        </w:rPr>
      </w:pPr>
    </w:p>
    <w:p w14:paraId="588095F4" w14:textId="56FA3F59" w:rsidR="00DC0B1A" w:rsidRDefault="00DC0B1A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Хладни рат – заоштрени односи између САД и СССР – Технолошка револуција</w:t>
      </w:r>
    </w:p>
    <w:p w14:paraId="595D1D83" w14:textId="6441FECF" w:rsidR="00DC0B1A" w:rsidRDefault="00DC0B1A">
      <w:pPr>
        <w:rPr>
          <w:rFonts w:ascii="Cambria" w:hAnsi="Cambria"/>
          <w:lang w:val="sr-Cyrl-RS"/>
        </w:rPr>
      </w:pPr>
    </w:p>
    <w:p w14:paraId="52D92B55" w14:textId="4EA2014E" w:rsidR="00DC0B1A" w:rsidRPr="00B653F8" w:rsidRDefault="00DC0B1A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Процес глобализације – повезивање свих држава у свету</w:t>
      </w:r>
    </w:p>
    <w:p w14:paraId="1134C0BC" w14:textId="77777777" w:rsidR="00DD2BB3" w:rsidRDefault="00DD2BB3">
      <w:pPr>
        <w:rPr>
          <w:rFonts w:ascii="Cambria" w:hAnsi="Cambria"/>
        </w:rPr>
      </w:pPr>
    </w:p>
    <w:p w14:paraId="2FD2B341" w14:textId="77777777" w:rsidR="00DD2BB3" w:rsidRDefault="00DD2BB3">
      <w:pPr>
        <w:rPr>
          <w:rFonts w:ascii="Cambria" w:hAnsi="Cambria"/>
        </w:rPr>
      </w:pPr>
    </w:p>
    <w:p w14:paraId="41339EFA" w14:textId="77777777" w:rsidR="00DD2BB3" w:rsidRDefault="00DD2BB3">
      <w:pPr>
        <w:rPr>
          <w:rFonts w:ascii="Cambria" w:hAnsi="Cambria"/>
        </w:rPr>
      </w:pPr>
    </w:p>
    <w:p w14:paraId="7466B8E8" w14:textId="77777777" w:rsidR="00DD2BB3" w:rsidRDefault="00DD2BB3">
      <w:pPr>
        <w:rPr>
          <w:rFonts w:ascii="Cambria" w:hAnsi="Cambria"/>
        </w:rPr>
      </w:pPr>
    </w:p>
    <w:p w14:paraId="23D07F30" w14:textId="77777777" w:rsidR="00DD2BB3" w:rsidRDefault="00DD2BB3">
      <w:pPr>
        <w:rPr>
          <w:rFonts w:ascii="Cambria" w:hAnsi="Cambria"/>
        </w:rPr>
      </w:pPr>
    </w:p>
    <w:p w14:paraId="10AC254A" w14:textId="77777777" w:rsidR="00DD2BB3" w:rsidRDefault="00DD2BB3">
      <w:pPr>
        <w:rPr>
          <w:rFonts w:ascii="Cambria" w:hAnsi="Cambria"/>
        </w:rPr>
      </w:pPr>
    </w:p>
    <w:sectPr w:rsidR="00DD2BB3" w:rsidSect="00D31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CB1A22"/>
    <w:multiLevelType w:val="multilevel"/>
    <w:tmpl w:val="A260C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7A3BBC"/>
    <w:multiLevelType w:val="multilevel"/>
    <w:tmpl w:val="BA281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F6D34D9"/>
    <w:multiLevelType w:val="multilevel"/>
    <w:tmpl w:val="BA281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33557B"/>
    <w:multiLevelType w:val="multilevel"/>
    <w:tmpl w:val="3A124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322A3"/>
    <w:multiLevelType w:val="hybridMultilevel"/>
    <w:tmpl w:val="034246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7"/>
  </w:num>
  <w:num w:numId="5">
    <w:abstractNumId w:val="14"/>
  </w:num>
  <w:num w:numId="6">
    <w:abstractNumId w:val="9"/>
  </w:num>
  <w:num w:numId="7">
    <w:abstractNumId w:val="6"/>
  </w:num>
  <w:num w:numId="8">
    <w:abstractNumId w:val="13"/>
  </w:num>
  <w:num w:numId="9">
    <w:abstractNumId w:val="11"/>
  </w:num>
  <w:num w:numId="10">
    <w:abstractNumId w:val="10"/>
  </w:num>
  <w:num w:numId="11">
    <w:abstractNumId w:val="8"/>
  </w:num>
  <w:num w:numId="12">
    <w:abstractNumId w:val="5"/>
  </w:num>
  <w:num w:numId="13">
    <w:abstractNumId w:val="2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F4F3D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04EB"/>
    <w:rsid w:val="001B51D8"/>
    <w:rsid w:val="001B6D24"/>
    <w:rsid w:val="001C0B72"/>
    <w:rsid w:val="001D1A73"/>
    <w:rsid w:val="001F6927"/>
    <w:rsid w:val="002066C8"/>
    <w:rsid w:val="002134BA"/>
    <w:rsid w:val="00213CA2"/>
    <w:rsid w:val="00224569"/>
    <w:rsid w:val="00227AEB"/>
    <w:rsid w:val="0025083B"/>
    <w:rsid w:val="00265BF5"/>
    <w:rsid w:val="00271038"/>
    <w:rsid w:val="002756B1"/>
    <w:rsid w:val="002875FC"/>
    <w:rsid w:val="002D4C0F"/>
    <w:rsid w:val="002E2A18"/>
    <w:rsid w:val="002E69AA"/>
    <w:rsid w:val="002F07A2"/>
    <w:rsid w:val="0030530C"/>
    <w:rsid w:val="00307924"/>
    <w:rsid w:val="00345ADC"/>
    <w:rsid w:val="003606EE"/>
    <w:rsid w:val="0036125C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0D55"/>
    <w:rsid w:val="00424891"/>
    <w:rsid w:val="004803B5"/>
    <w:rsid w:val="004835AB"/>
    <w:rsid w:val="00494765"/>
    <w:rsid w:val="004A16EB"/>
    <w:rsid w:val="004A1877"/>
    <w:rsid w:val="004B642C"/>
    <w:rsid w:val="00525E6E"/>
    <w:rsid w:val="005375D3"/>
    <w:rsid w:val="00545B03"/>
    <w:rsid w:val="005541B1"/>
    <w:rsid w:val="005541D9"/>
    <w:rsid w:val="00563221"/>
    <w:rsid w:val="00566703"/>
    <w:rsid w:val="005714D1"/>
    <w:rsid w:val="005A7D9D"/>
    <w:rsid w:val="005B58C3"/>
    <w:rsid w:val="005D1BC4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6F4FE6"/>
    <w:rsid w:val="00705931"/>
    <w:rsid w:val="00714E67"/>
    <w:rsid w:val="00715061"/>
    <w:rsid w:val="0074414C"/>
    <w:rsid w:val="007505CE"/>
    <w:rsid w:val="00764F10"/>
    <w:rsid w:val="0077000C"/>
    <w:rsid w:val="00784701"/>
    <w:rsid w:val="00795437"/>
    <w:rsid w:val="00797E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464C"/>
    <w:rsid w:val="008A231E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3191F"/>
    <w:rsid w:val="0094558B"/>
    <w:rsid w:val="009536B2"/>
    <w:rsid w:val="00955AC9"/>
    <w:rsid w:val="00956B7B"/>
    <w:rsid w:val="00957915"/>
    <w:rsid w:val="00962C1F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1214"/>
    <w:rsid w:val="00A45390"/>
    <w:rsid w:val="00A51F7B"/>
    <w:rsid w:val="00A663E6"/>
    <w:rsid w:val="00A755C6"/>
    <w:rsid w:val="00A82D0C"/>
    <w:rsid w:val="00AC2772"/>
    <w:rsid w:val="00AC5F2E"/>
    <w:rsid w:val="00AE224C"/>
    <w:rsid w:val="00B04B2E"/>
    <w:rsid w:val="00B153AB"/>
    <w:rsid w:val="00B23EA5"/>
    <w:rsid w:val="00B375EA"/>
    <w:rsid w:val="00B50570"/>
    <w:rsid w:val="00B54C02"/>
    <w:rsid w:val="00B55EFF"/>
    <w:rsid w:val="00B6155F"/>
    <w:rsid w:val="00B653F8"/>
    <w:rsid w:val="00B665D6"/>
    <w:rsid w:val="00B86426"/>
    <w:rsid w:val="00B96576"/>
    <w:rsid w:val="00BB37B2"/>
    <w:rsid w:val="00BC5B12"/>
    <w:rsid w:val="00BD3B39"/>
    <w:rsid w:val="00BE5EA2"/>
    <w:rsid w:val="00BE7C24"/>
    <w:rsid w:val="00C228F6"/>
    <w:rsid w:val="00C33A9D"/>
    <w:rsid w:val="00C377D6"/>
    <w:rsid w:val="00C42E89"/>
    <w:rsid w:val="00C43012"/>
    <w:rsid w:val="00C6105F"/>
    <w:rsid w:val="00C72170"/>
    <w:rsid w:val="00C7626C"/>
    <w:rsid w:val="00C76BBE"/>
    <w:rsid w:val="00C824C2"/>
    <w:rsid w:val="00CA59BB"/>
    <w:rsid w:val="00CA6648"/>
    <w:rsid w:val="00CB1C9F"/>
    <w:rsid w:val="00CC18D3"/>
    <w:rsid w:val="00CD4214"/>
    <w:rsid w:val="00CE3BED"/>
    <w:rsid w:val="00D015CB"/>
    <w:rsid w:val="00D14BEC"/>
    <w:rsid w:val="00D163D2"/>
    <w:rsid w:val="00D31144"/>
    <w:rsid w:val="00D430BB"/>
    <w:rsid w:val="00D43D47"/>
    <w:rsid w:val="00D52F28"/>
    <w:rsid w:val="00D61851"/>
    <w:rsid w:val="00D67A76"/>
    <w:rsid w:val="00D76057"/>
    <w:rsid w:val="00D82E40"/>
    <w:rsid w:val="00D8767A"/>
    <w:rsid w:val="00D96C55"/>
    <w:rsid w:val="00DC0B1A"/>
    <w:rsid w:val="00DC4F4D"/>
    <w:rsid w:val="00DC660E"/>
    <w:rsid w:val="00DD2BB3"/>
    <w:rsid w:val="00E01535"/>
    <w:rsid w:val="00E062DF"/>
    <w:rsid w:val="00E12FCC"/>
    <w:rsid w:val="00E20773"/>
    <w:rsid w:val="00E251AC"/>
    <w:rsid w:val="00E2675E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380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569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B6155F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354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565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4</cp:revision>
  <dcterms:created xsi:type="dcterms:W3CDTF">2021-06-04T12:40:00Z</dcterms:created>
  <dcterms:modified xsi:type="dcterms:W3CDTF">2021-06-08T07:01:00Z</dcterms:modified>
</cp:coreProperties>
</file>