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53F9344D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66F4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  <w:r w:rsidR="005D615B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35241D6E" w:rsidR="0093191F" w:rsidRPr="00721D8A" w:rsidRDefault="005D615B" w:rsidP="0093191F">
            <w:pPr>
              <w:rPr>
                <w:rFonts w:ascii="Cambria" w:hAnsi="Cambria"/>
                <w:lang w:val="sr-Cyrl-RS" w:eastAsia="sr-Latn-CS"/>
              </w:rPr>
            </w:pPr>
            <w:r w:rsidRPr="005D615B">
              <w:rPr>
                <w:rFonts w:ascii="Cambria" w:hAnsi="Cambria"/>
                <w:lang w:val="sr-Cyrl-RS" w:eastAsia="sr-Latn-CS"/>
              </w:rPr>
              <w:t>ЈУГОСЛОВЕНСКА КРАЉЕВИНА (1918–1941)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72C12B70" w:rsidR="0093191F" w:rsidRPr="008A2BED" w:rsidRDefault="005D615B" w:rsidP="0093191F">
            <w:pPr>
              <w:rPr>
                <w:rFonts w:ascii="Cambria" w:hAnsi="Cambria"/>
                <w:lang w:eastAsia="sr-Latn-CS"/>
              </w:rPr>
            </w:pPr>
            <w:r w:rsidRPr="005D615B">
              <w:rPr>
                <w:rFonts w:ascii="Cambria" w:hAnsi="Cambria"/>
                <w:lang w:val="sr-Cyrl-RS" w:eastAsia="sr-Latn-CS"/>
              </w:rPr>
              <w:t>3.1. СТВАРАЊЕ ЈУГОСЛАВИЈЕ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339AF891" w:rsidR="0093191F" w:rsidRPr="008A2BED" w:rsidRDefault="00B24BA0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Обрада </w:t>
            </w:r>
          </w:p>
        </w:tc>
      </w:tr>
      <w:tr w:rsidR="0093191F" w:rsidRPr="008A2BED" w14:paraId="5D6DDEAB" w14:textId="77777777" w:rsidTr="000E19AB">
        <w:trPr>
          <w:trHeight w:val="789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60A77486" w:rsidR="00AA2D03" w:rsidRPr="002E60E5" w:rsidRDefault="006803D2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Pr="006803D2">
              <w:rPr>
                <w:rFonts w:ascii="Cambria" w:hAnsi="Cambria"/>
                <w:lang w:val="sr-Cyrl-RS"/>
              </w:rPr>
              <w:t>позна</w:t>
            </w:r>
            <w:r>
              <w:rPr>
                <w:rFonts w:ascii="Cambria" w:hAnsi="Cambria"/>
                <w:lang w:val="sr-Cyrl-RS"/>
              </w:rPr>
              <w:t>вање ученика</w:t>
            </w:r>
            <w:r w:rsidRPr="006803D2">
              <w:rPr>
                <w:rFonts w:ascii="Cambria" w:hAnsi="Cambria"/>
                <w:lang w:val="sr-Cyrl-RS"/>
              </w:rPr>
              <w:t xml:space="preserve"> са развојем југословенске идеје и настанком заједничке државе Јужних Словен</w:t>
            </w:r>
            <w:r>
              <w:rPr>
                <w:rFonts w:ascii="Cambria" w:hAnsi="Cambria"/>
                <w:lang w:val="sr-Cyrl-RS"/>
              </w:rPr>
              <w:t>а</w:t>
            </w:r>
            <w:r w:rsidRPr="006803D2">
              <w:rPr>
                <w:rFonts w:ascii="Cambria" w:hAnsi="Cambria"/>
                <w:lang w:val="sr-Cyrl-RS"/>
              </w:rPr>
              <w:t xml:space="preserve"> на Балканском полуострву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D36D1B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D36D1B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322DF86C" w14:textId="44463C7F" w:rsidR="005D615B" w:rsidRPr="005D615B" w:rsidRDefault="005D615B" w:rsidP="005D615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5D615B">
              <w:rPr>
                <w:rFonts w:ascii="Cambria" w:hAnsi="Cambria"/>
                <w:lang w:val="sr-Cyrl-RS"/>
              </w:rPr>
              <w:t>опиш</w:t>
            </w:r>
            <w:r w:rsidR="0096560F">
              <w:rPr>
                <w:rFonts w:ascii="Cambria" w:hAnsi="Cambria"/>
                <w:lang w:val="sr-Cyrl-RS"/>
              </w:rPr>
              <w:t>у</w:t>
            </w:r>
            <w:r w:rsidRPr="005D615B">
              <w:rPr>
                <w:rFonts w:ascii="Cambria" w:hAnsi="Cambria"/>
                <w:lang w:val="sr-Cyrl-RS"/>
              </w:rPr>
              <w:t xml:space="preserve"> </w:t>
            </w:r>
            <w:r w:rsidR="002C351E">
              <w:rPr>
                <w:rFonts w:ascii="Cambria" w:hAnsi="Cambria"/>
                <w:lang w:val="sr-Cyrl-RS"/>
              </w:rPr>
              <w:t xml:space="preserve">настанак и </w:t>
            </w:r>
            <w:r w:rsidRPr="005D615B">
              <w:rPr>
                <w:rFonts w:ascii="Cambria" w:hAnsi="Cambria"/>
                <w:lang w:val="sr-Cyrl-RS"/>
              </w:rPr>
              <w:t>развој југословенске идеје,</w:t>
            </w:r>
          </w:p>
          <w:p w14:paraId="28A00DE5" w14:textId="6B395A82" w:rsidR="005D615B" w:rsidRPr="005D615B" w:rsidRDefault="005D615B" w:rsidP="005D615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5D615B">
              <w:rPr>
                <w:rFonts w:ascii="Cambria" w:hAnsi="Cambria"/>
                <w:lang w:val="sr-Cyrl-RS"/>
              </w:rPr>
              <w:t>објасн</w:t>
            </w:r>
            <w:r w:rsidR="0096560F">
              <w:rPr>
                <w:rFonts w:ascii="Cambria" w:hAnsi="Cambria"/>
                <w:lang w:val="sr-Cyrl-RS"/>
              </w:rPr>
              <w:t>е</w:t>
            </w:r>
            <w:r w:rsidRPr="005D615B">
              <w:rPr>
                <w:rFonts w:ascii="Cambria" w:hAnsi="Cambria"/>
                <w:lang w:val="sr-Cyrl-RS"/>
              </w:rPr>
              <w:t xml:space="preserve"> садржај и значај Нишке и Крфске декларације</w:t>
            </w:r>
            <w:r w:rsidR="002C351E">
              <w:rPr>
                <w:rFonts w:ascii="Cambria" w:hAnsi="Cambria"/>
                <w:lang w:val="sr-Cyrl-RS"/>
              </w:rPr>
              <w:t>,</w:t>
            </w:r>
          </w:p>
          <w:p w14:paraId="28CEA2EB" w14:textId="70F9DC81" w:rsidR="002C351E" w:rsidRDefault="005D615B" w:rsidP="005D615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5D615B">
              <w:rPr>
                <w:rFonts w:ascii="Cambria" w:hAnsi="Cambria"/>
                <w:lang w:val="sr-Cyrl-RS"/>
              </w:rPr>
              <w:t>објасн</w:t>
            </w:r>
            <w:r w:rsidR="0096560F">
              <w:rPr>
                <w:rFonts w:ascii="Cambria" w:hAnsi="Cambria"/>
                <w:lang w:val="sr-Cyrl-RS"/>
              </w:rPr>
              <w:t>е</w:t>
            </w:r>
            <w:r w:rsidRPr="005D615B">
              <w:rPr>
                <w:rFonts w:ascii="Cambria" w:hAnsi="Cambria"/>
                <w:lang w:val="sr-Cyrl-RS"/>
              </w:rPr>
              <w:t xml:space="preserve"> процес стварања</w:t>
            </w:r>
            <w:r w:rsidR="002C351E">
              <w:rPr>
                <w:rFonts w:ascii="Cambria" w:hAnsi="Cambria"/>
                <w:lang w:val="sr-Cyrl-RS"/>
              </w:rPr>
              <w:t xml:space="preserve"> нове државе,</w:t>
            </w:r>
          </w:p>
          <w:p w14:paraId="1F41C8AF" w14:textId="3891BDEA" w:rsidR="005D615B" w:rsidRDefault="005D615B" w:rsidP="005D615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5D615B">
              <w:rPr>
                <w:rFonts w:ascii="Cambria" w:hAnsi="Cambria"/>
                <w:lang w:val="sr-Cyrl-RS"/>
              </w:rPr>
              <w:t>наброј</w:t>
            </w:r>
            <w:r w:rsidR="0096560F">
              <w:rPr>
                <w:rFonts w:ascii="Cambria" w:hAnsi="Cambria"/>
                <w:lang w:val="sr-Cyrl-RS"/>
              </w:rPr>
              <w:t>е</w:t>
            </w:r>
            <w:r w:rsidRPr="005D615B">
              <w:rPr>
                <w:rFonts w:ascii="Cambria" w:hAnsi="Cambria"/>
                <w:lang w:val="sr-Cyrl-RS"/>
              </w:rPr>
              <w:t xml:space="preserve"> </w:t>
            </w:r>
            <w:r w:rsidR="002C351E">
              <w:rPr>
                <w:rFonts w:ascii="Cambria" w:hAnsi="Cambria"/>
                <w:lang w:val="sr-Cyrl-RS"/>
              </w:rPr>
              <w:t>и покаж</w:t>
            </w:r>
            <w:r w:rsidR="0096560F">
              <w:rPr>
                <w:rFonts w:ascii="Cambria" w:hAnsi="Cambria"/>
                <w:lang w:val="sr-Cyrl-RS"/>
              </w:rPr>
              <w:t>у</w:t>
            </w:r>
            <w:r w:rsidR="002C351E">
              <w:rPr>
                <w:rFonts w:ascii="Cambria" w:hAnsi="Cambria"/>
                <w:lang w:val="sr-Cyrl-RS"/>
              </w:rPr>
              <w:t xml:space="preserve"> на карти</w:t>
            </w:r>
            <w:r w:rsidRPr="005D615B">
              <w:rPr>
                <w:rFonts w:ascii="Cambria" w:hAnsi="Cambria"/>
                <w:lang w:val="sr-Cyrl-RS"/>
              </w:rPr>
              <w:t xml:space="preserve"> народе </w:t>
            </w:r>
            <w:r w:rsidR="002C351E" w:rsidRPr="005D615B">
              <w:rPr>
                <w:rFonts w:ascii="Cambria" w:hAnsi="Cambria"/>
                <w:lang w:val="sr-Cyrl-RS"/>
              </w:rPr>
              <w:t>и териториј</w:t>
            </w:r>
            <w:r w:rsidR="002C351E">
              <w:rPr>
                <w:rFonts w:ascii="Cambria" w:hAnsi="Cambria"/>
                <w:lang w:val="sr-Cyrl-RS"/>
              </w:rPr>
              <w:t xml:space="preserve">е </w:t>
            </w:r>
            <w:r w:rsidRPr="005D615B">
              <w:rPr>
                <w:rFonts w:ascii="Cambria" w:hAnsi="Cambria"/>
                <w:lang w:val="sr-Cyrl-RS"/>
              </w:rPr>
              <w:t>кој</w:t>
            </w:r>
            <w:r w:rsidR="002C351E">
              <w:rPr>
                <w:rFonts w:ascii="Cambria" w:hAnsi="Cambria"/>
                <w:lang w:val="sr-Cyrl-RS"/>
              </w:rPr>
              <w:t>е</w:t>
            </w:r>
            <w:r w:rsidRPr="005D615B">
              <w:rPr>
                <w:rFonts w:ascii="Cambria" w:hAnsi="Cambria"/>
                <w:lang w:val="sr-Cyrl-RS"/>
              </w:rPr>
              <w:t xml:space="preserve"> су ушл</w:t>
            </w:r>
            <w:r w:rsidR="002C351E">
              <w:rPr>
                <w:rFonts w:ascii="Cambria" w:hAnsi="Cambria"/>
                <w:lang w:val="sr-Cyrl-RS"/>
              </w:rPr>
              <w:t>е</w:t>
            </w:r>
            <w:r w:rsidRPr="005D615B">
              <w:rPr>
                <w:rFonts w:ascii="Cambria" w:hAnsi="Cambria"/>
                <w:lang w:val="sr-Cyrl-RS"/>
              </w:rPr>
              <w:t xml:space="preserve"> у састав Краљевине СХС,</w:t>
            </w:r>
          </w:p>
          <w:p w14:paraId="5047E702" w14:textId="38CBF3B9" w:rsidR="002C351E" w:rsidRPr="005D615B" w:rsidRDefault="002C351E" w:rsidP="005D615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</w:t>
            </w:r>
            <w:r w:rsidR="000911BD">
              <w:rPr>
                <w:rFonts w:ascii="Cambria" w:hAnsi="Cambria"/>
                <w:lang w:val="sr-Cyrl-RS"/>
              </w:rPr>
              <w:t>а</w:t>
            </w:r>
            <w:r>
              <w:rPr>
                <w:rFonts w:ascii="Cambria" w:hAnsi="Cambria"/>
                <w:lang w:val="sr-Cyrl-RS"/>
              </w:rPr>
              <w:t>број</w:t>
            </w:r>
            <w:r w:rsidR="0096560F">
              <w:rPr>
                <w:rFonts w:ascii="Cambria" w:hAnsi="Cambria"/>
                <w:lang w:val="sr-Cyrl-RS"/>
              </w:rPr>
              <w:t>е</w:t>
            </w:r>
            <w:r>
              <w:rPr>
                <w:rFonts w:ascii="Cambria" w:hAnsi="Cambria"/>
                <w:lang w:val="sr-Cyrl-RS"/>
              </w:rPr>
              <w:t xml:space="preserve"> органе власти Краљевине СХС и опиш</w:t>
            </w:r>
            <w:r w:rsidR="0096560F">
              <w:rPr>
                <w:rFonts w:ascii="Cambria" w:hAnsi="Cambria"/>
                <w:lang w:val="sr-Cyrl-RS"/>
              </w:rPr>
              <w:t>у</w:t>
            </w:r>
            <w:r>
              <w:rPr>
                <w:rFonts w:ascii="Cambria" w:hAnsi="Cambria"/>
                <w:lang w:val="sr-Cyrl-RS"/>
              </w:rPr>
              <w:t xml:space="preserve"> њихову улогу и значај,</w:t>
            </w:r>
          </w:p>
          <w:p w14:paraId="2C076BAC" w14:textId="77777777" w:rsidR="004A6012" w:rsidRDefault="005D615B" w:rsidP="005D615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5D615B">
              <w:rPr>
                <w:rFonts w:ascii="Cambria" w:hAnsi="Cambria"/>
                <w:lang w:val="sr-Cyrl-RS"/>
              </w:rPr>
              <w:t>именуј</w:t>
            </w:r>
            <w:r w:rsidR="0096560F">
              <w:rPr>
                <w:rFonts w:ascii="Cambria" w:hAnsi="Cambria"/>
                <w:lang w:val="sr-Cyrl-RS"/>
              </w:rPr>
              <w:t>у</w:t>
            </w:r>
            <w:r w:rsidRPr="005D615B">
              <w:rPr>
                <w:rFonts w:ascii="Cambria" w:hAnsi="Cambria"/>
                <w:lang w:val="sr-Cyrl-RS"/>
              </w:rPr>
              <w:t xml:space="preserve"> значајне личности у процесу уједињења Јужних Словена</w:t>
            </w:r>
            <w:r w:rsidR="0096560F">
              <w:rPr>
                <w:rFonts w:ascii="Cambria" w:hAnsi="Cambria"/>
                <w:lang w:val="sr-Cyrl-RS"/>
              </w:rPr>
              <w:t>,</w:t>
            </w:r>
          </w:p>
          <w:p w14:paraId="5D6DDEAF" w14:textId="727C42D2" w:rsidR="0096560F" w:rsidRPr="005D615B" w:rsidRDefault="0096560F" w:rsidP="005D615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6560F">
              <w:rPr>
                <w:rFonts w:ascii="Cambria" w:hAnsi="Cambria"/>
                <w:lang w:val="sr-Cyrl-RS"/>
              </w:rPr>
              <w:t>тумаче прочитани одломак историјског извора и изведу закључке на основу прочитаног текста.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56AE6E79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2C351E">
              <w:rPr>
                <w:rFonts w:ascii="Cambria" w:hAnsi="Cambria"/>
                <w:lang w:val="sr-Cyrl-RS" w:eastAsia="sr-Latn-CS"/>
              </w:rPr>
              <w:t>индивидуални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рад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52F0ACE8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2C351E">
              <w:rPr>
                <w:rFonts w:ascii="Cambria" w:hAnsi="Cambria"/>
                <w:lang w:val="sr-Cyrl-RS" w:eastAsia="sr-Latn-CS"/>
              </w:rPr>
              <w:t>, рат на тексту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3CC24A2D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  <w:r w:rsidR="002C351E">
              <w:rPr>
                <w:rFonts w:ascii="Cambria" w:hAnsi="Cambria"/>
                <w:lang w:val="sr-Cyrl-RS" w:eastAsia="sr-Latn-CS"/>
              </w:rPr>
              <w:t>, листићи са историјским извором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07E38A21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7D124F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0A770879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2C351E">
              <w:rPr>
                <w:rFonts w:ascii="Cambria" w:hAnsi="Cambria"/>
                <w:lang w:val="sr-Cyrl-RS" w:eastAsia="sr-Latn-CS"/>
              </w:rPr>
              <w:t>рад са подацима</w:t>
            </w:r>
            <w:r w:rsidR="000911BD">
              <w:rPr>
                <w:rFonts w:ascii="Cambria" w:hAnsi="Cambria"/>
                <w:lang w:val="sr-Cyrl-RS" w:eastAsia="sr-Latn-CS"/>
              </w:rPr>
              <w:t xml:space="preserve"> и информацијама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6FBD939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702B0C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C43E946" w14:textId="452A9D69" w:rsidR="00702B0C" w:rsidRDefault="00702B0C" w:rsidP="00283DB9">
            <w:pPr>
              <w:spacing w:after="240"/>
              <w:jc w:val="both"/>
              <w:rPr>
                <w:rFonts w:ascii="Cambria" w:hAnsi="Cambria"/>
                <w:lang w:val="sr-Cyrl-RS" w:eastAsia="sr-Latn-CS"/>
              </w:rPr>
            </w:pPr>
            <w:r w:rsidRPr="00702B0C">
              <w:rPr>
                <w:rFonts w:ascii="Cambria" w:hAnsi="Cambria"/>
                <w:lang w:val="sr-Cyrl-RS" w:eastAsia="sr-Latn-CS"/>
              </w:rPr>
              <w:t xml:space="preserve">Наставник дели </w:t>
            </w:r>
            <w:r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702B0C">
              <w:rPr>
                <w:rFonts w:ascii="Cambria" w:hAnsi="Cambria"/>
                <w:lang w:val="sr-Cyrl-RS" w:eastAsia="sr-Latn-CS"/>
              </w:rPr>
              <w:t>оцењене тестове. Заједно анализирају резултате, дискутују, процењују шта им је било најтеже</w:t>
            </w:r>
            <w:r w:rsidR="000A327E">
              <w:rPr>
                <w:rFonts w:ascii="Cambria" w:hAnsi="Cambria"/>
                <w:lang w:val="sr-Cyrl-RS" w:eastAsia="sr-Latn-CS"/>
              </w:rPr>
              <w:t>,</w:t>
            </w:r>
            <w:r w:rsidRPr="00702B0C">
              <w:rPr>
                <w:rFonts w:ascii="Cambria" w:hAnsi="Cambria"/>
                <w:lang w:val="sr-Cyrl-RS" w:eastAsia="sr-Latn-CS"/>
              </w:rPr>
              <w:t xml:space="preserve"> а шта најлакше и упоређују оцене које су добили са очекиваним.</w:t>
            </w:r>
          </w:p>
          <w:p w14:paraId="4EAB3CE5" w14:textId="11614940" w:rsidR="005D615B" w:rsidRPr="00283DB9" w:rsidRDefault="008E40D4" w:rsidP="00283DB9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4C2209">
              <w:rPr>
                <w:rFonts w:ascii="Cambria" w:hAnsi="Cambria"/>
                <w:lang w:val="sr-Cyrl-RS" w:eastAsia="sr-Latn-CS"/>
              </w:rPr>
              <w:t xml:space="preserve">саопштава ученицима </w:t>
            </w:r>
            <w:r w:rsidR="004C2209"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ће </w:t>
            </w:r>
            <w:r w:rsidR="005D615B">
              <w:rPr>
                <w:rFonts w:ascii="Cambria" w:hAnsi="Cambria"/>
                <w:color w:val="000000"/>
                <w:lang w:val="sr-Cyrl-RS" w:eastAsia="sr-Latn-CS"/>
              </w:rPr>
              <w:t xml:space="preserve">се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на овом часу</w:t>
            </w:r>
            <w:r w:rsidR="005D615B">
              <w:rPr>
                <w:rFonts w:ascii="Cambria" w:hAnsi="Cambria"/>
                <w:color w:val="000000"/>
                <w:lang w:val="sr-Cyrl-RS" w:eastAsia="sr-Latn-CS"/>
              </w:rPr>
              <w:t xml:space="preserve"> упознати са развоје</w:t>
            </w:r>
            <w:r w:rsidR="00283DB9">
              <w:rPr>
                <w:rFonts w:ascii="Cambria" w:hAnsi="Cambria"/>
                <w:color w:val="000000"/>
                <w:lang w:val="sr-Cyrl-RS" w:eastAsia="sr-Latn-CS"/>
              </w:rPr>
              <w:t>м</w:t>
            </w:r>
            <w:r w:rsidR="005D615B">
              <w:rPr>
                <w:rFonts w:ascii="Cambria" w:hAnsi="Cambria"/>
                <w:color w:val="000000"/>
                <w:lang w:val="sr-Cyrl-RS" w:eastAsia="sr-Latn-CS"/>
              </w:rPr>
              <w:t xml:space="preserve"> југословенске идеје и настанком заједничке државе Јужних Словен</w:t>
            </w:r>
            <w:r w:rsidR="006803D2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="005D615B">
              <w:rPr>
                <w:rFonts w:ascii="Cambria" w:hAnsi="Cambria"/>
                <w:color w:val="000000"/>
                <w:lang w:val="sr-Cyrl-RS" w:eastAsia="sr-Latn-CS"/>
              </w:rPr>
              <w:t xml:space="preserve"> на Балканском полуострву. Пише наслов лекције на табли</w:t>
            </w:r>
            <w:r w:rsidR="00283DB9"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>п</w:t>
            </w:r>
            <w:r w:rsidR="005D615B" w:rsidRPr="005D615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озива једног ученика да прочита увод </w:t>
            </w:r>
            <w:r w:rsidR="005D615B" w:rsidRPr="00DB30F4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страни 50</w:t>
            </w:r>
            <w:r w:rsidR="005D615B" w:rsidRPr="005D615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</w:t>
            </w:r>
            <w:r w:rsidR="005D615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, </w:t>
            </w:r>
            <w:r w:rsidR="007601C9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 w:rsidR="005D615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7601C9">
              <w:rPr>
                <w:rFonts w:ascii="Cambria" w:hAnsi="Cambria"/>
                <w:bCs/>
                <w:color w:val="000000"/>
                <w:lang w:val="sr-Cyrl-CS" w:eastAsia="sr-Latn-CS"/>
              </w:rPr>
              <w:t>затим поставља питања која се налазе у уводном делу лекције</w:t>
            </w:r>
            <w:r w:rsidR="005D615B" w:rsidRPr="005D615B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08DC37FC" w14:textId="40A6BB34" w:rsidR="00942437" w:rsidRDefault="00942437" w:rsidP="00913909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3B508E">
              <w:rPr>
                <w:rFonts w:ascii="Cambria" w:hAnsi="Cambria"/>
                <w:b/>
                <w:color w:val="000000"/>
                <w:lang w:val="sr-Cyrl-CS" w:eastAsia="sr-Latn-CS"/>
              </w:rPr>
              <w:t>3</w:t>
            </w:r>
            <w:r w:rsidR="00702B0C">
              <w:rPr>
                <w:rFonts w:ascii="Cambria" w:hAnsi="Cambria"/>
                <w:b/>
                <w:color w:val="000000"/>
                <w:lang w:val="sr-Cyrl-CS" w:eastAsia="sr-Latn-CS"/>
              </w:rPr>
              <w:t>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60289782" w14:textId="48D5FC14" w:rsidR="007601C9" w:rsidRPr="00283DB9" w:rsidRDefault="007601C9" w:rsidP="007601C9">
            <w:pPr>
              <w:spacing w:after="240"/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Наставник ученицима објашњава монолошком методом шта је југословенска идеја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њен настанак и развој током 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 xml:space="preserve">XIX 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>века.</w:t>
            </w:r>
            <w:r>
              <w:rPr>
                <w:rFonts w:ascii="Cambria" w:hAnsi="Cambria"/>
                <w:bCs/>
                <w:color w:val="000000"/>
                <w:lang w:val="sr-Latn-RS" w:eastAsia="sr-Latn-CS"/>
              </w:rPr>
              <w:t xml:space="preserve">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Затим ученицима дели </w:t>
            </w:r>
            <w:r w:rsidRPr="005C4EAC">
              <w:rPr>
                <w:rFonts w:ascii="Cambria" w:hAnsi="Cambria"/>
                <w:b/>
                <w:color w:val="000000"/>
                <w:lang w:val="sr-Cyrl-CS" w:eastAsia="sr-Latn-CS"/>
              </w:rPr>
              <w:t>листиће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са 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>одлом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ком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из Нишке декларације.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Тражи од њих да прочит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ју текст и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подвуку у њему ратни циљ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Србије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224048E2" w14:textId="10A77929" w:rsidR="007601C9" w:rsidRDefault="007601C9" w:rsidP="00283DB9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заврше</w:t>
            </w:r>
            <w:r w:rsidR="00964FE3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аставник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проверава да ли су подвукли 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тачан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део текста и 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поставља </w:t>
            </w:r>
            <w:r w:rsidR="000634A2"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им 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>питања:</w:t>
            </w:r>
          </w:p>
          <w:p w14:paraId="782B3DCD" w14:textId="77777777" w:rsidR="007601C9" w:rsidRPr="007601C9" w:rsidRDefault="007601C9" w:rsidP="00283DB9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Који је био ратни циљ Србије? </w:t>
            </w:r>
          </w:p>
          <w:p w14:paraId="7D01724E" w14:textId="062210AE" w:rsidR="007601C9" w:rsidRPr="007601C9" w:rsidRDefault="007601C9" w:rsidP="007601C9">
            <w:pPr>
              <w:pStyle w:val="ListParagraph"/>
              <w:numPr>
                <w:ilvl w:val="0"/>
                <w:numId w:val="40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Да ли је у том тренутку (децембар 1914. године) 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изгледало да је 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>тај циљ лако остварив?</w:t>
            </w:r>
          </w:p>
          <w:p w14:paraId="6E360536" w14:textId="1731F9C6" w:rsidR="000634A2" w:rsidRDefault="007601C9" w:rsidP="007601C9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Наставник </w:t>
            </w:r>
            <w:r w:rsidR="000634A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саопштава ученицима да је </w:t>
            </w:r>
            <w:r w:rsidRPr="000634A2">
              <w:rPr>
                <w:rFonts w:ascii="Cambria" w:hAnsi="Cambria"/>
                <w:b/>
                <w:color w:val="000000"/>
                <w:lang w:val="sr-Cyrl-CS" w:eastAsia="sr-Latn-CS"/>
              </w:rPr>
              <w:t>Нишка декларација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која дефинише ратне циљеве Србије донета је 7. децембра</w:t>
            </w:r>
            <w:r w:rsidR="0030483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1914</w:t>
            </w:r>
            <w:r w:rsidR="00AB6982">
              <w:rPr>
                <w:rFonts w:ascii="Cambria" w:hAnsi="Cambria"/>
                <w:bCs/>
                <w:color w:val="000000"/>
                <w:lang w:val="sr-Cyrl-CS" w:eastAsia="sr-Latn-CS"/>
              </w:rPr>
              <w:t>, да је у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>брзо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AB6982">
              <w:rPr>
                <w:rFonts w:ascii="Cambria" w:hAnsi="Cambria"/>
                <w:bCs/>
                <w:color w:val="000000"/>
                <w:lang w:val="sr-Cyrl-CS" w:eastAsia="sr-Latn-CS"/>
              </w:rPr>
              <w:t>потом, маја 1915</w:t>
            </w:r>
            <w:r w:rsidR="003C7DA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, 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створен и Југословенски одбор у Лондону. Његов задатак је био да шири пропаганду 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>у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европским државама 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 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>југословенск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>ом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јединству. </w:t>
            </w: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>Председник Југословенског одбора је био др Анте Трумбић.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0634A2">
              <w:rPr>
                <w:rFonts w:ascii="Cambria" w:hAnsi="Cambria"/>
                <w:bCs/>
                <w:color w:val="000000"/>
                <w:lang w:val="sr-Cyrl-CS" w:eastAsia="sr-Latn-CS"/>
              </w:rPr>
              <w:t>Најбитније садржаје бележи на табли</w:t>
            </w:r>
            <w:r w:rsidR="0030483B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0634A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ученици у своје свеске.</w:t>
            </w:r>
          </w:p>
          <w:p w14:paraId="6870E9FC" w14:textId="76A65042" w:rsidR="000634A2" w:rsidRDefault="007601C9" w:rsidP="00603E6B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7601C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састанку представника Југословенског одбора и српске владе 1917. године донета је </w:t>
            </w:r>
            <w:r w:rsidRPr="000634A2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Крфска декларација. 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п</w:t>
            </w:r>
            <w:r w:rsidR="000634A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озива ученике да прочитају историјски извор </w:t>
            </w:r>
            <w:r w:rsidR="000634A2" w:rsidRPr="00603E6B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страни 51</w:t>
            </w:r>
            <w:r w:rsidR="000634A2">
              <w:rPr>
                <w:rFonts w:ascii="Cambria" w:hAnsi="Cambria"/>
                <w:bCs/>
                <w:color w:val="000000"/>
                <w:lang w:val="sr-Cyrl-CS" w:eastAsia="sr-Latn-CS"/>
              </w:rPr>
              <w:t>, одломак из Крфске декларације</w:t>
            </w:r>
            <w:r w:rsidR="00603E6B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0634A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затим им поставља питања која се односе на овај извор</w:t>
            </w:r>
            <w:r w:rsidR="00603E6B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  <w:p w14:paraId="62156BB7" w14:textId="50F9AB67" w:rsidR="000634A2" w:rsidRPr="000634A2" w:rsidRDefault="007601C9" w:rsidP="00283DB9">
            <w:pPr>
              <w:pStyle w:val="ListParagraph"/>
              <w:numPr>
                <w:ilvl w:val="0"/>
                <w:numId w:val="41"/>
              </w:numPr>
              <w:spacing w:after="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0634A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Какво је требало да буде уређење будуће државе? </w:t>
            </w:r>
          </w:p>
          <w:p w14:paraId="1FF372A8" w14:textId="77777777" w:rsidR="000634A2" w:rsidRPr="000634A2" w:rsidRDefault="007601C9" w:rsidP="000634A2">
            <w:pPr>
              <w:pStyle w:val="ListParagraph"/>
              <w:numPr>
                <w:ilvl w:val="0"/>
                <w:numId w:val="41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0634A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Која три народа су равноправна у будућој држави? </w:t>
            </w:r>
          </w:p>
          <w:p w14:paraId="7648F0B5" w14:textId="77777777" w:rsidR="000634A2" w:rsidRPr="000634A2" w:rsidRDefault="007601C9" w:rsidP="000634A2">
            <w:pPr>
              <w:pStyle w:val="ListParagraph"/>
              <w:numPr>
                <w:ilvl w:val="0"/>
                <w:numId w:val="41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0634A2">
              <w:rPr>
                <w:rFonts w:ascii="Cambria" w:hAnsi="Cambria"/>
                <w:bCs/>
                <w:color w:val="000000"/>
                <w:lang w:val="sr-Cyrl-CS" w:eastAsia="sr-Latn-CS"/>
              </w:rPr>
              <w:t>Које азбуке се користе у новој држави?</w:t>
            </w:r>
          </w:p>
          <w:p w14:paraId="784F57F1" w14:textId="592C2B42" w:rsidR="007601C9" w:rsidRPr="000634A2" w:rsidRDefault="007601C9" w:rsidP="000634A2">
            <w:pPr>
              <w:pStyle w:val="ListParagraph"/>
              <w:numPr>
                <w:ilvl w:val="0"/>
                <w:numId w:val="41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0634A2">
              <w:rPr>
                <w:rFonts w:ascii="Cambria" w:hAnsi="Cambria"/>
                <w:bCs/>
                <w:color w:val="000000"/>
                <w:lang w:val="sr-Cyrl-CS" w:eastAsia="sr-Latn-CS"/>
              </w:rPr>
              <w:t>К</w:t>
            </w:r>
            <w:r w:rsidR="000634A2" w:rsidRPr="000634A2">
              <w:rPr>
                <w:rFonts w:ascii="Cambria" w:hAnsi="Cambria"/>
                <w:bCs/>
                <w:color w:val="000000"/>
                <w:lang w:val="sr-Cyrl-CS" w:eastAsia="sr-Latn-CS"/>
              </w:rPr>
              <w:t>оје вероисповести ће бити признате у будућој држави</w:t>
            </w:r>
            <w:r w:rsidRPr="000634A2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29766EF9" w14:textId="6D8AB955" w:rsidR="000634A2" w:rsidRDefault="000634A2" w:rsidP="00AE3998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0634A2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затим монолошком методом објашњава процес стварања нове државе.</w:t>
            </w:r>
            <w:r w:rsidR="002C351E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З</w:t>
            </w:r>
            <w:r w:rsidR="002C351E">
              <w:rPr>
                <w:rFonts w:ascii="Cambria" w:hAnsi="Cambria"/>
                <w:bCs/>
                <w:color w:val="000000"/>
                <w:lang w:val="sr-Cyrl-CS" w:eastAsia="sr-Latn-CS"/>
              </w:rPr>
              <w:t>ахтева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од ученика да прочитају део одељка </w:t>
            </w:r>
            <w:r w:rsidRPr="002C351E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Конституисање државе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који се налази </w:t>
            </w:r>
            <w:r w:rsidRPr="00603E6B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страни 53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изнад карте. Када прочитају</w:t>
            </w:r>
            <w:r w:rsidR="00603E6B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тражи да набројане терторије које су ушле у састав Краљевине СХС пронађу</w:t>
            </w:r>
            <w:r w:rsidR="002C351E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 обележе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</w:t>
            </w:r>
            <w:r w:rsidR="00283DB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а карти у уџбенику. </w:t>
            </w:r>
          </w:p>
          <w:p w14:paraId="35992DB1" w14:textId="2AB1D8DF" w:rsidR="007601C9" w:rsidRPr="002C351E" w:rsidRDefault="00283DB9" w:rsidP="00AE3998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 крају обраде ове лекције наставник набраја органе власти Краљевине СХС и објашњава улогу Министарског савета и Привременог народног представништва.</w:t>
            </w:r>
          </w:p>
          <w:p w14:paraId="1531CDBB" w14:textId="00FE4491" w:rsidR="000F0B1F" w:rsidRDefault="00942437" w:rsidP="00AE3998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0F0B1F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D90A545" w14:textId="785AB431" w:rsidR="00673AEE" w:rsidRPr="002C351E" w:rsidRDefault="002C351E" w:rsidP="002C351E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позива ученике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да 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>усмено одговоре на питањ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а из 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>одељак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2D60EB">
              <w:rPr>
                <w:rFonts w:ascii="Cambria" w:hAnsi="Cambria"/>
                <w:b/>
                <w:bCs/>
                <w:i/>
                <w:iCs/>
                <w:color w:val="000000"/>
                <w:lang w:val="sr-Cyrl-RS" w:eastAsia="sr-Latn-CS"/>
              </w:rPr>
              <w:t>Провери своје знање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>, на</w:t>
            </w:r>
            <w:r w:rsidR="00825E91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2D60EB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55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 xml:space="preserve"> уџбеник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а.</w:t>
            </w:r>
            <w:r w:rsidRPr="002C351E">
              <w:rPr>
                <w:rFonts w:ascii="Cambria" w:hAnsi="Cambria"/>
                <w:color w:val="000000"/>
                <w:lang w:val="sr-Cyrl-RS" w:eastAsia="sr-Latn-CS"/>
              </w:rPr>
              <w:t xml:space="preserve"> Ученици се јављају и одговарају на питања, наставник прати и проверава тачност одговора.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2D60EB">
        <w:trPr>
          <w:trHeight w:val="1362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2D60EB">
        <w:trPr>
          <w:trHeight w:val="140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2D60EB">
        <w:trPr>
          <w:trHeight w:val="1413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E50BD8E" w14:textId="53DC5BC0" w:rsidR="00283DB9" w:rsidRPr="00AA5F3D" w:rsidRDefault="006803D2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AA5F3D">
        <w:rPr>
          <w:rFonts w:ascii="Cambria" w:hAnsi="Cambria"/>
          <w:sz w:val="24"/>
          <w:szCs w:val="24"/>
          <w:lang w:val="sr-Cyrl-RS" w:eastAsia="sr-Latn-RS"/>
        </w:rPr>
        <w:lastRenderedPageBreak/>
        <w:t>ИЗГЛЕД ТАБЛЕ</w:t>
      </w:r>
    </w:p>
    <w:p w14:paraId="47B8B050" w14:textId="1350C58E" w:rsidR="006803D2" w:rsidRPr="00AA5F3D" w:rsidRDefault="006803D2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1CB79FEC" w14:textId="6D0E016A" w:rsidR="006803D2" w:rsidRPr="00AA5F3D" w:rsidRDefault="006803D2" w:rsidP="00AA5F3D">
      <w:pPr>
        <w:jc w:val="center"/>
        <w:rPr>
          <w:rFonts w:ascii="Cambria" w:hAnsi="Cambria"/>
          <w:sz w:val="24"/>
          <w:szCs w:val="24"/>
          <w:lang w:val="sr-Cyrl-RS" w:eastAsia="sr-Latn-RS"/>
        </w:rPr>
      </w:pPr>
      <w:r w:rsidRPr="00AA5F3D">
        <w:rPr>
          <w:rFonts w:ascii="Cambria" w:hAnsi="Cambria"/>
          <w:sz w:val="24"/>
          <w:szCs w:val="24"/>
          <w:lang w:val="sr-Cyrl-RS" w:eastAsia="sr-Latn-RS"/>
        </w:rPr>
        <w:t>СТВАРАЊЕ ЈУГОСЛАВИЈЕ</w:t>
      </w:r>
    </w:p>
    <w:p w14:paraId="4D59287B" w14:textId="7072E2F4" w:rsidR="006803D2" w:rsidRPr="00AA5F3D" w:rsidRDefault="006803D2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40FA7647" w14:textId="455AB2A0" w:rsidR="006803D2" w:rsidRPr="00AA5F3D" w:rsidRDefault="006803D2" w:rsidP="00AA5F3D">
      <w:p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 xml:space="preserve">1914. </w:t>
      </w:r>
      <w:r w:rsidR="00AA5F3D">
        <w:rPr>
          <w:rFonts w:ascii="Cambria" w:hAnsi="Cambria"/>
          <w:lang w:val="sr-Cyrl-RS" w:eastAsia="sr-Latn-RS"/>
        </w:rPr>
        <w:t xml:space="preserve">година </w:t>
      </w:r>
      <w:r w:rsidR="002D60EB">
        <w:rPr>
          <w:rFonts w:ascii="Cambria" w:hAnsi="Cambria"/>
          <w:lang w:val="sr-Cyrl-RS" w:eastAsia="sr-Latn-RS"/>
        </w:rPr>
        <w:t>–</w:t>
      </w:r>
      <w:r w:rsidR="00AA5F3D">
        <w:rPr>
          <w:rFonts w:ascii="Cambria" w:hAnsi="Cambria"/>
          <w:lang w:val="sr-Cyrl-RS" w:eastAsia="sr-Latn-RS"/>
        </w:rPr>
        <w:t xml:space="preserve"> </w:t>
      </w:r>
      <w:r w:rsidRPr="00AA5F3D">
        <w:rPr>
          <w:rFonts w:ascii="Cambria" w:hAnsi="Cambria"/>
          <w:b/>
          <w:bCs/>
          <w:u w:val="single"/>
          <w:lang w:val="sr-Cyrl-RS" w:eastAsia="sr-Latn-RS"/>
        </w:rPr>
        <w:t>Нишка декларација</w:t>
      </w:r>
      <w:r w:rsidRPr="00AA5F3D">
        <w:rPr>
          <w:rFonts w:ascii="Cambria" w:hAnsi="Cambria"/>
          <w:lang w:val="sr-Cyrl-RS" w:eastAsia="sr-Latn-RS"/>
        </w:rPr>
        <w:t xml:space="preserve"> – ратни циљ Србије</w:t>
      </w:r>
      <w:r w:rsidR="00AA5F3D" w:rsidRPr="00AA5F3D">
        <w:rPr>
          <w:rFonts w:ascii="Cambria" w:hAnsi="Cambria"/>
          <w:lang w:val="sr-Cyrl-RS" w:eastAsia="sr-Latn-RS"/>
        </w:rPr>
        <w:t xml:space="preserve"> </w:t>
      </w:r>
      <w:r w:rsidR="002D60EB" w:rsidRPr="00AA5F3D">
        <w:rPr>
          <w:rFonts w:ascii="Cambria" w:hAnsi="Cambria"/>
          <w:lang w:val="sr-Cyrl-RS" w:eastAsia="sr-Latn-RS"/>
        </w:rPr>
        <w:t>–</w:t>
      </w:r>
      <w:r w:rsidR="002D60EB">
        <w:rPr>
          <w:rFonts w:ascii="Cambria" w:hAnsi="Cambria"/>
          <w:lang w:val="sr-Cyrl-RS" w:eastAsia="sr-Latn-RS"/>
        </w:rPr>
        <w:t xml:space="preserve"> </w:t>
      </w:r>
      <w:r w:rsidRPr="00AA5F3D">
        <w:rPr>
          <w:rFonts w:ascii="Cambria" w:hAnsi="Cambria"/>
          <w:lang w:val="sr-Cyrl-RS" w:eastAsia="sr-Latn-RS"/>
        </w:rPr>
        <w:t>уједињење Јужних Словена у једну државу</w:t>
      </w:r>
    </w:p>
    <w:p w14:paraId="6398660C" w14:textId="5890B293" w:rsidR="006803D2" w:rsidRPr="00AA5F3D" w:rsidRDefault="006803D2" w:rsidP="00AA5F3D">
      <w:p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>Никола Пашић, председник српске владе</w:t>
      </w:r>
    </w:p>
    <w:p w14:paraId="688FB58C" w14:textId="08A689DE" w:rsidR="006803D2" w:rsidRPr="00AA5F3D" w:rsidRDefault="006803D2" w:rsidP="00AA5F3D">
      <w:p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 xml:space="preserve">1915. </w:t>
      </w:r>
      <w:r w:rsidR="00AA5F3D">
        <w:rPr>
          <w:rFonts w:ascii="Cambria" w:hAnsi="Cambria"/>
          <w:lang w:val="sr-Cyrl-RS" w:eastAsia="sr-Latn-RS"/>
        </w:rPr>
        <w:t>годин</w:t>
      </w:r>
      <w:r w:rsidR="002D60EB">
        <w:rPr>
          <w:rFonts w:ascii="Cambria" w:hAnsi="Cambria"/>
          <w:lang w:val="sr-Cyrl-RS" w:eastAsia="sr-Latn-RS"/>
        </w:rPr>
        <w:t>а –</w:t>
      </w:r>
      <w:r w:rsidR="00AA5F3D">
        <w:rPr>
          <w:rFonts w:ascii="Cambria" w:hAnsi="Cambria"/>
          <w:lang w:val="sr-Cyrl-RS" w:eastAsia="sr-Latn-RS"/>
        </w:rPr>
        <w:t xml:space="preserve"> </w:t>
      </w:r>
      <w:r w:rsidRPr="00AA5F3D">
        <w:rPr>
          <w:rFonts w:ascii="Cambria" w:hAnsi="Cambria"/>
          <w:lang w:val="sr-Cyrl-RS" w:eastAsia="sr-Latn-RS"/>
        </w:rPr>
        <w:t xml:space="preserve">настаје </w:t>
      </w:r>
      <w:r w:rsidRPr="00AA5F3D">
        <w:rPr>
          <w:rFonts w:ascii="Cambria" w:hAnsi="Cambria"/>
          <w:b/>
          <w:bCs/>
          <w:u w:val="single"/>
          <w:lang w:val="sr-Cyrl-RS" w:eastAsia="sr-Latn-RS"/>
        </w:rPr>
        <w:t>Југословенски одбор</w:t>
      </w:r>
      <w:r w:rsidRPr="00AA5F3D">
        <w:rPr>
          <w:rFonts w:ascii="Cambria" w:hAnsi="Cambria"/>
          <w:lang w:val="sr-Cyrl-RS" w:eastAsia="sr-Latn-RS"/>
        </w:rPr>
        <w:t xml:space="preserve"> у Лондону</w:t>
      </w:r>
    </w:p>
    <w:p w14:paraId="6C3497DE" w14:textId="08C3953C" w:rsidR="006803D2" w:rsidRPr="00AA5F3D" w:rsidRDefault="006803D2" w:rsidP="00AA5F3D">
      <w:p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>Председник југословенског одбора др Анте Трумбић</w:t>
      </w:r>
    </w:p>
    <w:p w14:paraId="38B321F3" w14:textId="0B867A7A" w:rsidR="006803D2" w:rsidRPr="00AA5F3D" w:rsidRDefault="006803D2" w:rsidP="00AA5F3D">
      <w:p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>1917.</w:t>
      </w:r>
      <w:r w:rsidR="00AA5F3D">
        <w:rPr>
          <w:rFonts w:ascii="Cambria" w:hAnsi="Cambria"/>
          <w:lang w:val="sr-Cyrl-RS" w:eastAsia="sr-Latn-RS"/>
        </w:rPr>
        <w:t xml:space="preserve"> године</w:t>
      </w:r>
      <w:r w:rsidRPr="00AA5F3D">
        <w:rPr>
          <w:rFonts w:ascii="Cambria" w:hAnsi="Cambria"/>
          <w:lang w:val="sr-Cyrl-RS" w:eastAsia="sr-Latn-RS"/>
        </w:rPr>
        <w:t xml:space="preserve"> српска влада и Југословенски одбор </w:t>
      </w:r>
      <w:r w:rsidR="00AA5F3D">
        <w:rPr>
          <w:rFonts w:ascii="Cambria" w:hAnsi="Cambria"/>
          <w:lang w:val="sr-Cyrl-RS" w:eastAsia="sr-Latn-RS"/>
        </w:rPr>
        <w:t xml:space="preserve">на Крфу </w:t>
      </w:r>
      <w:r w:rsidRPr="00AA5F3D">
        <w:rPr>
          <w:rFonts w:ascii="Cambria" w:hAnsi="Cambria"/>
          <w:lang w:val="sr-Cyrl-RS" w:eastAsia="sr-Latn-RS"/>
        </w:rPr>
        <w:t xml:space="preserve">доносе </w:t>
      </w:r>
      <w:r w:rsidRPr="00AA5F3D">
        <w:rPr>
          <w:rFonts w:ascii="Cambria" w:hAnsi="Cambria"/>
          <w:b/>
          <w:bCs/>
          <w:u w:val="single"/>
          <w:lang w:val="sr-Cyrl-RS" w:eastAsia="sr-Latn-RS"/>
        </w:rPr>
        <w:t>Крфску декларацију</w:t>
      </w:r>
      <w:r w:rsidRPr="00AA5F3D">
        <w:rPr>
          <w:rFonts w:ascii="Cambria" w:hAnsi="Cambria"/>
          <w:lang w:val="sr-Cyrl-RS" w:eastAsia="sr-Latn-RS"/>
        </w:rPr>
        <w:t xml:space="preserve"> – документ о уређењу будуће државе</w:t>
      </w:r>
    </w:p>
    <w:p w14:paraId="0279968B" w14:textId="3675EF01" w:rsidR="006803D2" w:rsidRPr="00AA5F3D" w:rsidRDefault="006803D2" w:rsidP="00AA5F3D">
      <w:p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>Централизована и федерална држава</w:t>
      </w:r>
    </w:p>
    <w:p w14:paraId="655EB946" w14:textId="7DF6B04E" w:rsidR="006803D2" w:rsidRPr="00AA5F3D" w:rsidRDefault="006803D2" w:rsidP="00AA5F3D">
      <w:pPr>
        <w:spacing w:line="360" w:lineRule="auto"/>
        <w:jc w:val="both"/>
        <w:rPr>
          <w:rFonts w:ascii="Cambria" w:hAnsi="Cambria"/>
          <w:lang w:val="sr-Cyrl-RS" w:eastAsia="sr-Latn-RS"/>
        </w:rPr>
      </w:pPr>
    </w:p>
    <w:p w14:paraId="0B12527B" w14:textId="68A424CC" w:rsidR="00AA5F3D" w:rsidRPr="00AA5F3D" w:rsidRDefault="00AA5F3D" w:rsidP="00AA5F3D">
      <w:pPr>
        <w:spacing w:line="360" w:lineRule="auto"/>
        <w:jc w:val="center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>ТОК УЈЕДИЊЕЊА:</w:t>
      </w:r>
    </w:p>
    <w:p w14:paraId="58F2DE4C" w14:textId="2007B48A" w:rsidR="00AA5F3D" w:rsidRPr="00AA5F3D" w:rsidRDefault="00AA5F3D" w:rsidP="00AA5F3D">
      <w:p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>1918</w:t>
      </w:r>
      <w:r>
        <w:rPr>
          <w:rFonts w:ascii="Cambria" w:hAnsi="Cambria"/>
          <w:lang w:val="sr-Cyrl-RS" w:eastAsia="sr-Latn-RS"/>
        </w:rPr>
        <w:t xml:space="preserve">. године – </w:t>
      </w:r>
      <w:r w:rsidRPr="00AA5F3D">
        <w:rPr>
          <w:rFonts w:ascii="Cambria" w:hAnsi="Cambria"/>
          <w:lang w:val="sr-Cyrl-RS" w:eastAsia="sr-Latn-RS"/>
        </w:rPr>
        <w:t>Загреб</w:t>
      </w:r>
      <w:r>
        <w:rPr>
          <w:rFonts w:ascii="Cambria" w:hAnsi="Cambria"/>
          <w:lang w:val="sr-Cyrl-RS" w:eastAsia="sr-Latn-RS"/>
        </w:rPr>
        <w:t xml:space="preserve"> - </w:t>
      </w:r>
      <w:r w:rsidRPr="00AA5F3D">
        <w:rPr>
          <w:rFonts w:ascii="Cambria" w:hAnsi="Cambria"/>
          <w:lang w:val="sr-Cyrl-RS" w:eastAsia="sr-Latn-RS"/>
        </w:rPr>
        <w:t>Народно вијеће Словенаца, Хрвата и Срба; Држава Словенаца, Хрвата и Срба</w:t>
      </w:r>
    </w:p>
    <w:p w14:paraId="7846EA7D" w14:textId="4CE269F3" w:rsidR="00AA5F3D" w:rsidRPr="00AA5F3D" w:rsidRDefault="00AA5F3D" w:rsidP="00AA5F3D">
      <w:p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 xml:space="preserve">новембар 1918. </w:t>
      </w:r>
      <w:r>
        <w:rPr>
          <w:rFonts w:ascii="Cambria" w:hAnsi="Cambria"/>
          <w:lang w:val="sr-Cyrl-RS" w:eastAsia="sr-Latn-RS"/>
        </w:rPr>
        <w:t xml:space="preserve">године </w:t>
      </w:r>
      <w:r w:rsidRPr="00AA5F3D">
        <w:rPr>
          <w:rFonts w:ascii="Cambria" w:hAnsi="Cambria"/>
          <w:lang w:val="sr-Cyrl-RS" w:eastAsia="sr-Latn-RS"/>
        </w:rPr>
        <w:t>– Женевска декларација</w:t>
      </w:r>
    </w:p>
    <w:p w14:paraId="539EB84B" w14:textId="29F11C73" w:rsidR="00AA5F3D" w:rsidRPr="00AA5F3D" w:rsidRDefault="00AA5F3D" w:rsidP="00AA5F3D">
      <w:pPr>
        <w:spacing w:line="360" w:lineRule="auto"/>
        <w:jc w:val="both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 xml:space="preserve">1. </w:t>
      </w:r>
      <w:r w:rsidRPr="00AA5F3D">
        <w:rPr>
          <w:rFonts w:ascii="Cambria" w:hAnsi="Cambria"/>
          <w:lang w:val="sr-Cyrl-RS" w:eastAsia="sr-Latn-RS"/>
        </w:rPr>
        <w:t>децембра 1918</w:t>
      </w:r>
      <w:r>
        <w:rPr>
          <w:rFonts w:ascii="Cambria" w:hAnsi="Cambria"/>
          <w:lang w:val="sr-Cyrl-RS" w:eastAsia="sr-Latn-RS"/>
        </w:rPr>
        <w:t xml:space="preserve">. године - </w:t>
      </w:r>
      <w:r w:rsidRPr="00AA5F3D">
        <w:rPr>
          <w:rFonts w:ascii="Cambria" w:hAnsi="Cambria"/>
          <w:lang w:val="sr-Cyrl-RS" w:eastAsia="sr-Latn-RS"/>
        </w:rPr>
        <w:t xml:space="preserve">Београд – </w:t>
      </w:r>
      <w:r w:rsidRPr="00AA5F3D">
        <w:rPr>
          <w:rFonts w:ascii="Cambria" w:hAnsi="Cambria"/>
          <w:b/>
          <w:bCs/>
          <w:u w:val="single"/>
          <w:lang w:val="sr-Cyrl-RS" w:eastAsia="sr-Latn-RS"/>
        </w:rPr>
        <w:t>проглашење Краљевине Срба, Хрвата и Словенаца</w:t>
      </w:r>
      <w:r w:rsidRPr="00AA5F3D">
        <w:rPr>
          <w:rFonts w:ascii="Cambria" w:hAnsi="Cambria"/>
          <w:lang w:val="sr-Cyrl-RS" w:eastAsia="sr-Latn-RS"/>
        </w:rPr>
        <w:t xml:space="preserve"> (регент Александар Карађорђевић)</w:t>
      </w:r>
    </w:p>
    <w:p w14:paraId="230FF7E9" w14:textId="3F8183B3" w:rsidR="00AA5F3D" w:rsidRPr="00AA5F3D" w:rsidRDefault="00AA5F3D" w:rsidP="00AA5F3D">
      <w:p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>Од 1918. до 1921. године власт имају:</w:t>
      </w:r>
    </w:p>
    <w:p w14:paraId="36A65945" w14:textId="451E7B2F" w:rsidR="00AA5F3D" w:rsidRPr="00AA5F3D" w:rsidRDefault="00AA5F3D" w:rsidP="00AA5F3D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>Kраљ</w:t>
      </w:r>
    </w:p>
    <w:p w14:paraId="26BB8BAD" w14:textId="6E0B202E" w:rsidR="00AA5F3D" w:rsidRPr="00AA5F3D" w:rsidRDefault="00AA5F3D" w:rsidP="00AA5F3D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>Влада</w:t>
      </w:r>
    </w:p>
    <w:p w14:paraId="7BD6A687" w14:textId="60C66BF6" w:rsidR="006803D2" w:rsidRPr="00AA5F3D" w:rsidRDefault="00AA5F3D" w:rsidP="00AA5F3D">
      <w:pPr>
        <w:pStyle w:val="ListParagraph"/>
        <w:numPr>
          <w:ilvl w:val="0"/>
          <w:numId w:val="43"/>
        </w:numPr>
        <w:spacing w:line="360" w:lineRule="auto"/>
        <w:jc w:val="both"/>
        <w:rPr>
          <w:rFonts w:ascii="Cambria" w:hAnsi="Cambria"/>
          <w:lang w:val="sr-Cyrl-RS" w:eastAsia="sr-Latn-RS"/>
        </w:rPr>
      </w:pPr>
      <w:r w:rsidRPr="00AA5F3D">
        <w:rPr>
          <w:rFonts w:ascii="Cambria" w:hAnsi="Cambria"/>
          <w:lang w:val="sr-Cyrl-RS" w:eastAsia="sr-Latn-RS"/>
        </w:rPr>
        <w:t>Привремено народно представништво</w:t>
      </w:r>
    </w:p>
    <w:p w14:paraId="5B2CF276" w14:textId="665E7DA5" w:rsidR="006803D2" w:rsidRPr="00AA5F3D" w:rsidRDefault="006803D2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5207088B" w14:textId="72DFA205" w:rsidR="006803D2" w:rsidRDefault="006803D2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08579EBE" w14:textId="24719B7E" w:rsidR="006803D2" w:rsidRDefault="006803D2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3566FAA7" w14:textId="5887A4D1" w:rsidR="006803D2" w:rsidRDefault="006803D2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66CAD7BD" w14:textId="0EC36A7E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79D92EC6" w14:textId="1BE45B51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228FEFCB" w14:textId="06EF0F86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1C3333D1" w14:textId="73578BE0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009DFE00" w14:textId="4825EF96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72652010" w14:textId="2C8BF190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0FBEDC96" w14:textId="28210D9B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1713C61B" w14:textId="6CA3C8A1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6254CBFC" w14:textId="6A227A5B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47BCDFE8" w14:textId="33E6A1DF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31DCB2A4" w14:textId="7ABE141E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6916BB3B" w14:textId="2819BBD9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7E483F82" w14:textId="34B9499A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434957A9" w14:textId="6FB4C981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05A35546" w14:textId="660B1833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52AC3817" w14:textId="33F0A2D9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6CFB87E2" w14:textId="77777777" w:rsidR="00A7214C" w:rsidRDefault="00A7214C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2CBE629F" w14:textId="77777777" w:rsidR="002B46DB" w:rsidRDefault="002B46DB" w:rsidP="00A7214C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7638F697" w14:textId="1EDA334C" w:rsidR="00A7214C" w:rsidRDefault="00AA5F3D" w:rsidP="00A7214C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AA5F3D">
        <w:rPr>
          <w:rFonts w:ascii="Cambria" w:hAnsi="Cambria"/>
          <w:sz w:val="24"/>
          <w:szCs w:val="24"/>
          <w:lang w:val="sr-Cyrl-RS" w:eastAsia="sr-Latn-RS"/>
        </w:rPr>
        <w:lastRenderedPageBreak/>
        <w:t>ПРИЛОГ</w:t>
      </w:r>
    </w:p>
    <w:p w14:paraId="33EEBF2B" w14:textId="77777777" w:rsidR="002B46DB" w:rsidRDefault="002B46DB" w:rsidP="00A7214C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16BA65EE" w14:textId="13BA897B" w:rsidR="00AA5F3D" w:rsidRPr="00A7214C" w:rsidRDefault="00AA5F3D" w:rsidP="002B46DB">
      <w:pPr>
        <w:spacing w:after="120"/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AA5F3D">
        <w:rPr>
          <w:rFonts w:ascii="Cambria" w:hAnsi="Cambria"/>
          <w:bCs/>
          <w:color w:val="000000"/>
          <w:lang w:val="sr-Cyrl-CS" w:eastAsia="sr-Latn-CS"/>
        </w:rPr>
        <w:t xml:space="preserve">ИСТОРИЈСКИ ИЗВОР – Одломак из </w:t>
      </w:r>
      <w:r w:rsidRPr="00AA5F3D">
        <w:rPr>
          <w:rFonts w:ascii="Cambria" w:hAnsi="Cambria"/>
          <w:bCs/>
          <w:i/>
          <w:iCs/>
          <w:color w:val="000000"/>
          <w:lang w:val="sr-Cyrl-CS" w:eastAsia="sr-Latn-CS"/>
        </w:rPr>
        <w:t>Нишке декларације</w:t>
      </w:r>
    </w:p>
    <w:p w14:paraId="074243F1" w14:textId="1AED62AC" w:rsidR="00283DB9" w:rsidRDefault="00283DB9" w:rsidP="00283DB9">
      <w:pPr>
        <w:spacing w:after="240"/>
        <w:rPr>
          <w:rFonts w:ascii="Cambria" w:hAnsi="Cambria"/>
          <w:bCs/>
          <w:color w:val="000000"/>
          <w:lang w:val="sr-Cyrl-CS" w:eastAsia="sr-Latn-CS"/>
        </w:rPr>
      </w:pPr>
      <w:r w:rsidRPr="00AA5F3D">
        <w:rPr>
          <w:rFonts w:ascii="Cambria" w:hAnsi="Cambria"/>
          <w:bCs/>
          <w:color w:val="000000"/>
          <w:lang w:val="sr-Cyrl-CS" w:eastAsia="sr-Latn-CS"/>
        </w:rPr>
        <w:t>"Уверена у решеност целога српскога народа да истраје у светој борби за одбрану свога огњишта и своје слободе, Влада краљевине сматра као свој најглавнији и у овим судбоносним тренуцима једини задатак да обезбеди успешан свршетак овог великог војевања које је, у тренутку када је започето, постало уједно борбом за ослобођење и уједињење све наше неослобођене браће Срба, Хрвата и Словенаца. Сјајни успех који има да крунише ово војевање искупиће обилато крваве жртве, које данашњи српски нараштај подноси</w:t>
      </w:r>
      <w:r w:rsidR="00AA5F3D">
        <w:rPr>
          <w:rFonts w:ascii="Cambria" w:hAnsi="Cambria"/>
          <w:bCs/>
          <w:color w:val="000000"/>
          <w:lang w:val="sr-Cyrl-CS" w:eastAsia="sr-Latn-CS"/>
        </w:rPr>
        <w:t>.</w:t>
      </w:r>
      <w:r w:rsidRPr="00AA5F3D">
        <w:rPr>
          <w:rFonts w:ascii="Cambria" w:hAnsi="Cambria"/>
          <w:bCs/>
          <w:color w:val="000000"/>
          <w:lang w:val="sr-Cyrl-CS" w:eastAsia="sr-Latn-CS"/>
        </w:rPr>
        <w:t>"</w:t>
      </w:r>
    </w:p>
    <w:p w14:paraId="1FEF0FEB" w14:textId="59736BEF" w:rsidR="00AA5F3D" w:rsidRDefault="00AA5F3D" w:rsidP="00283DB9">
      <w:pPr>
        <w:spacing w:after="240"/>
        <w:rPr>
          <w:rFonts w:ascii="Cambria" w:hAnsi="Cambria"/>
          <w:bCs/>
          <w:color w:val="000000"/>
          <w:lang w:val="sr-Cyrl-CS" w:eastAsia="sr-Latn-CS"/>
        </w:rPr>
      </w:pPr>
      <w:r>
        <w:rPr>
          <w:rFonts w:ascii="Cambria" w:hAnsi="Cambria"/>
          <w:bCs/>
          <w:color w:val="000000"/>
          <w:lang w:val="sr-Cyrl-CS" w:eastAsia="sr-Latn-CS"/>
        </w:rPr>
        <w:t>_______________________________________________________________________________________________________________________</w:t>
      </w:r>
    </w:p>
    <w:p w14:paraId="3C0098A6" w14:textId="7C133A27" w:rsidR="00AA5F3D" w:rsidRDefault="00AA5F3D" w:rsidP="00AA5F3D">
      <w:pPr>
        <w:rPr>
          <w:rFonts w:ascii="Cambria" w:hAnsi="Cambria"/>
          <w:bCs/>
          <w:color w:val="000000"/>
          <w:lang w:val="sr-Cyrl-CS" w:eastAsia="sr-Latn-CS"/>
        </w:rPr>
      </w:pPr>
    </w:p>
    <w:p w14:paraId="08A6F2DC" w14:textId="77777777" w:rsidR="00AA5F3D" w:rsidRPr="00AA5F3D" w:rsidRDefault="00AA5F3D" w:rsidP="002B46DB">
      <w:pPr>
        <w:spacing w:after="120"/>
        <w:rPr>
          <w:rFonts w:ascii="Cambria" w:hAnsi="Cambria"/>
          <w:bCs/>
          <w:color w:val="000000"/>
          <w:lang w:val="sr-Cyrl-CS" w:eastAsia="sr-Latn-CS"/>
        </w:rPr>
      </w:pPr>
      <w:r w:rsidRPr="00AA5F3D">
        <w:rPr>
          <w:rFonts w:ascii="Cambria" w:hAnsi="Cambria"/>
          <w:bCs/>
          <w:color w:val="000000"/>
          <w:lang w:val="sr-Cyrl-CS" w:eastAsia="sr-Latn-CS"/>
        </w:rPr>
        <w:t>ИСТОРИЈСКИ ИЗВОР – Одломак из Нишке декларације</w:t>
      </w:r>
    </w:p>
    <w:p w14:paraId="08AAEE92" w14:textId="5A240F20" w:rsidR="00AA5F3D" w:rsidRDefault="00AA5F3D" w:rsidP="00AA5F3D">
      <w:pPr>
        <w:spacing w:after="240"/>
        <w:rPr>
          <w:rFonts w:ascii="Cambria" w:hAnsi="Cambria"/>
          <w:bCs/>
          <w:color w:val="000000"/>
          <w:lang w:val="sr-Cyrl-CS" w:eastAsia="sr-Latn-CS"/>
        </w:rPr>
      </w:pPr>
      <w:r w:rsidRPr="00AA5F3D">
        <w:rPr>
          <w:rFonts w:ascii="Cambria" w:hAnsi="Cambria"/>
          <w:bCs/>
          <w:color w:val="000000"/>
          <w:lang w:val="sr-Cyrl-CS" w:eastAsia="sr-Latn-CS"/>
        </w:rPr>
        <w:t>"Уверена у решеност целога српскога народа да истраје у светој борби за одбрану свога огњишта и своје слободе, Влада краљевине сматра као свој најглавнији и у овим судбоносним тренуцима једини задатак да обезбеди успешан свршетак овог великог војевања које је, у тренутку када је започето, постало уједно борбом за ослобођење и уједињење све наше неослобођене браће Срба, Хрвата и Словенаца. Сјајни успех који има да крунише ово војевање искупиће обилато крваве жртве, које данашњи српски нараштај подноси."</w:t>
      </w:r>
    </w:p>
    <w:p w14:paraId="34651C5C" w14:textId="59F6C16B" w:rsidR="00AA5F3D" w:rsidRPr="00AA5F3D" w:rsidRDefault="00AA5F3D" w:rsidP="00AA5F3D">
      <w:pPr>
        <w:spacing w:after="240"/>
        <w:rPr>
          <w:rFonts w:ascii="Cambria" w:hAnsi="Cambria"/>
          <w:bCs/>
          <w:color w:val="000000"/>
          <w:lang w:val="sr-Cyrl-CS" w:eastAsia="sr-Latn-CS"/>
        </w:rPr>
      </w:pPr>
      <w:r>
        <w:rPr>
          <w:rFonts w:ascii="Cambria" w:hAnsi="Cambria"/>
          <w:bCs/>
          <w:color w:val="000000"/>
          <w:lang w:val="sr-Cyrl-CS" w:eastAsia="sr-Latn-CS"/>
        </w:rPr>
        <w:t>_______________________________________________________________________________________________________________________</w:t>
      </w:r>
    </w:p>
    <w:p w14:paraId="4EC91111" w14:textId="6A671656" w:rsidR="00283DB9" w:rsidRDefault="00283DB9" w:rsidP="00AA5F3D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57CAAFA" w14:textId="77777777" w:rsidR="00AA5F3D" w:rsidRPr="00AA5F3D" w:rsidRDefault="00AA5F3D" w:rsidP="002B46DB">
      <w:pPr>
        <w:spacing w:after="120"/>
        <w:rPr>
          <w:rFonts w:ascii="Cambria" w:hAnsi="Cambria"/>
          <w:bCs/>
          <w:color w:val="000000"/>
          <w:lang w:val="sr-Cyrl-CS" w:eastAsia="sr-Latn-CS"/>
        </w:rPr>
      </w:pPr>
      <w:r w:rsidRPr="00AA5F3D">
        <w:rPr>
          <w:rFonts w:ascii="Cambria" w:hAnsi="Cambria"/>
          <w:bCs/>
          <w:color w:val="000000"/>
          <w:lang w:val="sr-Cyrl-CS" w:eastAsia="sr-Latn-CS"/>
        </w:rPr>
        <w:t xml:space="preserve">ИСТОРИЈСКИ ИЗВОР – Одломак из </w:t>
      </w:r>
      <w:r w:rsidRPr="00AA5F3D">
        <w:rPr>
          <w:rFonts w:ascii="Cambria" w:hAnsi="Cambria"/>
          <w:bCs/>
          <w:i/>
          <w:iCs/>
          <w:color w:val="000000"/>
          <w:lang w:val="sr-Cyrl-CS" w:eastAsia="sr-Latn-CS"/>
        </w:rPr>
        <w:t>Нишке декларације</w:t>
      </w:r>
    </w:p>
    <w:p w14:paraId="1AB7F9B6" w14:textId="77777777" w:rsidR="00AA5F3D" w:rsidRPr="00AA5F3D" w:rsidRDefault="00AA5F3D" w:rsidP="00AA5F3D">
      <w:pPr>
        <w:spacing w:after="240"/>
        <w:rPr>
          <w:rFonts w:ascii="Cambria" w:hAnsi="Cambria"/>
          <w:bCs/>
          <w:color w:val="000000"/>
          <w:lang w:val="sr-Cyrl-CS" w:eastAsia="sr-Latn-CS"/>
        </w:rPr>
      </w:pPr>
      <w:r w:rsidRPr="00AA5F3D">
        <w:rPr>
          <w:rFonts w:ascii="Cambria" w:hAnsi="Cambria"/>
          <w:bCs/>
          <w:color w:val="000000"/>
          <w:lang w:val="sr-Cyrl-CS" w:eastAsia="sr-Latn-CS"/>
        </w:rPr>
        <w:t>"Уверена у решеност целога српскога народа да истраје у светој борби за одбрану свога огњишта и своје слободе, Влада краљевине сматра као свој најглавнији и у овим судбоносним тренуцима једини задатак да обезбеди успешан свршетак овог великог војевања које је, у тренутку када је започето, постало уједно борбом за ослобођење и уједињење све наше неослобођене браће Срба, Хрвата и Словенаца. Сјајни успех који има да крунише ово војевање искупиће обилато крваве жртве, које данашњи српски нараштај подноси</w:t>
      </w:r>
      <w:r>
        <w:rPr>
          <w:rFonts w:ascii="Cambria" w:hAnsi="Cambria"/>
          <w:bCs/>
          <w:color w:val="000000"/>
          <w:lang w:val="sr-Cyrl-CS" w:eastAsia="sr-Latn-CS"/>
        </w:rPr>
        <w:t>.</w:t>
      </w:r>
      <w:r w:rsidRPr="00AA5F3D">
        <w:rPr>
          <w:rFonts w:ascii="Cambria" w:hAnsi="Cambria"/>
          <w:bCs/>
          <w:color w:val="000000"/>
          <w:lang w:val="sr-Cyrl-CS" w:eastAsia="sr-Latn-CS"/>
        </w:rPr>
        <w:t>"</w:t>
      </w:r>
    </w:p>
    <w:p w14:paraId="0FD0D3BC" w14:textId="0B573FE7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sz w:val="24"/>
          <w:szCs w:val="24"/>
          <w:lang w:val="sr-Cyrl-RS" w:eastAsia="sr-Latn-RS"/>
        </w:rPr>
        <w:t>_________________________________________________________________________________</w:t>
      </w:r>
    </w:p>
    <w:p w14:paraId="2D3B30CC" w14:textId="58B65671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661F16FF" w14:textId="51C22EB2" w:rsidR="00AA5F3D" w:rsidRDefault="00AA5F3D" w:rsidP="00AA5F3D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68DE4841" w14:textId="77777777" w:rsidR="00AA5F3D" w:rsidRPr="00AA5F3D" w:rsidRDefault="00AA5F3D" w:rsidP="002B46DB">
      <w:pPr>
        <w:spacing w:after="120"/>
        <w:rPr>
          <w:rFonts w:ascii="Cambria" w:hAnsi="Cambria"/>
          <w:bCs/>
          <w:color w:val="000000"/>
          <w:lang w:val="sr-Cyrl-CS" w:eastAsia="sr-Latn-CS"/>
        </w:rPr>
      </w:pPr>
      <w:r w:rsidRPr="00AA5F3D">
        <w:rPr>
          <w:rFonts w:ascii="Cambria" w:hAnsi="Cambria"/>
          <w:bCs/>
          <w:color w:val="000000"/>
          <w:lang w:val="sr-Cyrl-CS" w:eastAsia="sr-Latn-CS"/>
        </w:rPr>
        <w:t xml:space="preserve">ИСТОРИЈСКИ ИЗВОР – Одломак из </w:t>
      </w:r>
      <w:r w:rsidRPr="00AA5F3D">
        <w:rPr>
          <w:rFonts w:ascii="Cambria" w:hAnsi="Cambria"/>
          <w:bCs/>
          <w:i/>
          <w:iCs/>
          <w:color w:val="000000"/>
          <w:lang w:val="sr-Cyrl-CS" w:eastAsia="sr-Latn-CS"/>
        </w:rPr>
        <w:t>Нишке декларације</w:t>
      </w:r>
    </w:p>
    <w:p w14:paraId="3286C825" w14:textId="77777777" w:rsidR="00AA5F3D" w:rsidRPr="00AA5F3D" w:rsidRDefault="00AA5F3D" w:rsidP="00AA5F3D">
      <w:pPr>
        <w:spacing w:after="240"/>
        <w:rPr>
          <w:rFonts w:ascii="Cambria" w:hAnsi="Cambria"/>
          <w:bCs/>
          <w:color w:val="000000"/>
          <w:lang w:val="sr-Cyrl-CS" w:eastAsia="sr-Latn-CS"/>
        </w:rPr>
      </w:pPr>
      <w:r w:rsidRPr="00AA5F3D">
        <w:rPr>
          <w:rFonts w:ascii="Cambria" w:hAnsi="Cambria"/>
          <w:bCs/>
          <w:color w:val="000000"/>
          <w:lang w:val="sr-Cyrl-CS" w:eastAsia="sr-Latn-CS"/>
        </w:rPr>
        <w:t>"Уверена у решеност целога српскога народа да истраје у светој борби за одбрану свога огњишта и своје слободе, Влада краљевине сматра као свој најглавнији и у овим судбоносним тренуцима једини задатак да обезбеди успешан свршетак овог великог војевања које је, у тренутку када је започето, постало уједно борбом за ослобођење и уједињење све наше неослобођене браће Срба, Хрвата и Словенаца. Сјајни успех који има да крунише ово војевање искупиће обилато крваве жртве, које данашњи српски нараштај подноси</w:t>
      </w:r>
      <w:r>
        <w:rPr>
          <w:rFonts w:ascii="Cambria" w:hAnsi="Cambria"/>
          <w:bCs/>
          <w:color w:val="000000"/>
          <w:lang w:val="sr-Cyrl-CS" w:eastAsia="sr-Latn-CS"/>
        </w:rPr>
        <w:t>.</w:t>
      </w:r>
      <w:r w:rsidRPr="00AA5F3D">
        <w:rPr>
          <w:rFonts w:ascii="Cambria" w:hAnsi="Cambria"/>
          <w:bCs/>
          <w:color w:val="000000"/>
          <w:lang w:val="sr-Cyrl-CS" w:eastAsia="sr-Latn-CS"/>
        </w:rPr>
        <w:t>"</w:t>
      </w:r>
    </w:p>
    <w:p w14:paraId="21863862" w14:textId="0A2FF465" w:rsidR="00AA5F3D" w:rsidRDefault="00AA5F3D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sz w:val="24"/>
          <w:szCs w:val="24"/>
          <w:lang w:val="sr-Cyrl-RS" w:eastAsia="sr-Latn-RS"/>
        </w:rPr>
        <w:t>_________________________________________________________________________________</w:t>
      </w:r>
    </w:p>
    <w:p w14:paraId="6CBF7C1D" w14:textId="090951EF" w:rsidR="00AA5F3D" w:rsidRDefault="00AA5F3D" w:rsidP="00AA5F3D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4598F8CB" w14:textId="188D5BB7" w:rsidR="00AA5F3D" w:rsidRDefault="00AA5F3D" w:rsidP="00AA5F3D">
      <w:pPr>
        <w:rPr>
          <w:rFonts w:ascii="Times New Roman" w:hAnsi="Times New Roman"/>
          <w:sz w:val="24"/>
          <w:szCs w:val="24"/>
          <w:lang w:val="sr-Cyrl-RS" w:eastAsia="sr-Latn-RS"/>
        </w:rPr>
      </w:pPr>
    </w:p>
    <w:p w14:paraId="288B780E" w14:textId="77777777" w:rsidR="00AA5F3D" w:rsidRPr="00AA5F3D" w:rsidRDefault="00AA5F3D" w:rsidP="002B46DB">
      <w:pPr>
        <w:spacing w:after="120"/>
        <w:rPr>
          <w:rFonts w:ascii="Cambria" w:hAnsi="Cambria"/>
          <w:bCs/>
          <w:color w:val="000000"/>
          <w:lang w:val="sr-Cyrl-CS" w:eastAsia="sr-Latn-CS"/>
        </w:rPr>
      </w:pPr>
      <w:r w:rsidRPr="00AA5F3D">
        <w:rPr>
          <w:rFonts w:ascii="Cambria" w:hAnsi="Cambria"/>
          <w:bCs/>
          <w:color w:val="000000"/>
          <w:lang w:val="sr-Cyrl-CS" w:eastAsia="sr-Latn-CS"/>
        </w:rPr>
        <w:t xml:space="preserve">ИСТОРИЈСКИ ИЗВОР – Одломак из </w:t>
      </w:r>
      <w:r w:rsidRPr="00AA5F3D">
        <w:rPr>
          <w:rFonts w:ascii="Cambria" w:hAnsi="Cambria"/>
          <w:bCs/>
          <w:i/>
          <w:iCs/>
          <w:color w:val="000000"/>
          <w:lang w:val="sr-Cyrl-CS" w:eastAsia="sr-Latn-CS"/>
        </w:rPr>
        <w:t>Нишке декларације</w:t>
      </w:r>
    </w:p>
    <w:p w14:paraId="098972A7" w14:textId="77777777" w:rsidR="00AA5F3D" w:rsidRPr="00AA5F3D" w:rsidRDefault="00AA5F3D" w:rsidP="00AA5F3D">
      <w:pPr>
        <w:spacing w:after="240"/>
        <w:rPr>
          <w:rFonts w:ascii="Cambria" w:hAnsi="Cambria"/>
          <w:bCs/>
          <w:color w:val="000000"/>
          <w:lang w:val="sr-Cyrl-CS" w:eastAsia="sr-Latn-CS"/>
        </w:rPr>
      </w:pPr>
      <w:r w:rsidRPr="00AA5F3D">
        <w:rPr>
          <w:rFonts w:ascii="Cambria" w:hAnsi="Cambria"/>
          <w:bCs/>
          <w:color w:val="000000"/>
          <w:lang w:val="sr-Cyrl-CS" w:eastAsia="sr-Latn-CS"/>
        </w:rPr>
        <w:t>"Уверена у решеност целога српскога народа да истраје у светој борби за одбрану свога огњишта и своје слободе, Влада краљевине сматра као свој најглавнији и у овим судбоносним тренуцима једини задатак да обезбеди успешан свршетак овог великог војевања које је, у тренутку када је започето, постало уједно борбом за ослобођење и уједињење све наше неослобођене браће Срба, Хрвата и Словенаца. Сјајни успех који има да крунише ово војевање искупиће обилато крваве жртве, које данашњи српски нараштај подноси</w:t>
      </w:r>
      <w:r>
        <w:rPr>
          <w:rFonts w:ascii="Cambria" w:hAnsi="Cambria"/>
          <w:bCs/>
          <w:color w:val="000000"/>
          <w:lang w:val="sr-Cyrl-CS" w:eastAsia="sr-Latn-CS"/>
        </w:rPr>
        <w:t>.</w:t>
      </w:r>
      <w:r w:rsidRPr="00AA5F3D">
        <w:rPr>
          <w:rFonts w:ascii="Cambria" w:hAnsi="Cambria"/>
          <w:bCs/>
          <w:color w:val="000000"/>
          <w:lang w:val="sr-Cyrl-CS" w:eastAsia="sr-Latn-CS"/>
        </w:rPr>
        <w:t>"</w:t>
      </w:r>
    </w:p>
    <w:sectPr w:rsidR="00AA5F3D" w:rsidRPr="00AA5F3D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124D7"/>
    <w:multiLevelType w:val="hybridMultilevel"/>
    <w:tmpl w:val="28C8E4B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B5AF7"/>
    <w:multiLevelType w:val="hybridMultilevel"/>
    <w:tmpl w:val="D5581CAC"/>
    <w:lvl w:ilvl="0" w:tplc="6380A1F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EE416A"/>
    <w:multiLevelType w:val="hybridMultilevel"/>
    <w:tmpl w:val="998073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A51566"/>
    <w:multiLevelType w:val="hybridMultilevel"/>
    <w:tmpl w:val="2E167666"/>
    <w:lvl w:ilvl="0" w:tplc="6380A1F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33"/>
  </w:num>
  <w:num w:numId="4">
    <w:abstractNumId w:val="18"/>
  </w:num>
  <w:num w:numId="5">
    <w:abstractNumId w:val="42"/>
  </w:num>
  <w:num w:numId="6">
    <w:abstractNumId w:val="28"/>
  </w:num>
  <w:num w:numId="7">
    <w:abstractNumId w:val="17"/>
  </w:num>
  <w:num w:numId="8">
    <w:abstractNumId w:val="37"/>
  </w:num>
  <w:num w:numId="9">
    <w:abstractNumId w:val="29"/>
  </w:num>
  <w:num w:numId="10">
    <w:abstractNumId w:val="4"/>
  </w:num>
  <w:num w:numId="11">
    <w:abstractNumId w:val="38"/>
  </w:num>
  <w:num w:numId="12">
    <w:abstractNumId w:val="26"/>
  </w:num>
  <w:num w:numId="13">
    <w:abstractNumId w:val="15"/>
  </w:num>
  <w:num w:numId="14">
    <w:abstractNumId w:val="31"/>
  </w:num>
  <w:num w:numId="15">
    <w:abstractNumId w:val="13"/>
  </w:num>
  <w:num w:numId="16">
    <w:abstractNumId w:val="39"/>
  </w:num>
  <w:num w:numId="17">
    <w:abstractNumId w:val="2"/>
  </w:num>
  <w:num w:numId="18">
    <w:abstractNumId w:val="16"/>
  </w:num>
  <w:num w:numId="19">
    <w:abstractNumId w:val="21"/>
  </w:num>
  <w:num w:numId="20">
    <w:abstractNumId w:val="8"/>
  </w:num>
  <w:num w:numId="21">
    <w:abstractNumId w:val="19"/>
  </w:num>
  <w:num w:numId="22">
    <w:abstractNumId w:val="1"/>
  </w:num>
  <w:num w:numId="23">
    <w:abstractNumId w:val="24"/>
  </w:num>
  <w:num w:numId="24">
    <w:abstractNumId w:val="34"/>
  </w:num>
  <w:num w:numId="25">
    <w:abstractNumId w:val="10"/>
  </w:num>
  <w:num w:numId="26">
    <w:abstractNumId w:val="12"/>
  </w:num>
  <w:num w:numId="27">
    <w:abstractNumId w:val="40"/>
  </w:num>
  <w:num w:numId="28">
    <w:abstractNumId w:val="32"/>
  </w:num>
  <w:num w:numId="29">
    <w:abstractNumId w:val="25"/>
  </w:num>
  <w:num w:numId="30">
    <w:abstractNumId w:val="3"/>
  </w:num>
  <w:num w:numId="31">
    <w:abstractNumId w:val="20"/>
  </w:num>
  <w:num w:numId="32">
    <w:abstractNumId w:val="41"/>
  </w:num>
  <w:num w:numId="33">
    <w:abstractNumId w:val="22"/>
  </w:num>
  <w:num w:numId="34">
    <w:abstractNumId w:val="23"/>
  </w:num>
  <w:num w:numId="35">
    <w:abstractNumId w:val="36"/>
  </w:num>
  <w:num w:numId="36">
    <w:abstractNumId w:val="27"/>
  </w:num>
  <w:num w:numId="37">
    <w:abstractNumId w:val="7"/>
  </w:num>
  <w:num w:numId="38">
    <w:abstractNumId w:val="35"/>
  </w:num>
  <w:num w:numId="39">
    <w:abstractNumId w:val="6"/>
  </w:num>
  <w:num w:numId="40">
    <w:abstractNumId w:val="14"/>
  </w:num>
  <w:num w:numId="41">
    <w:abstractNumId w:val="5"/>
  </w:num>
  <w:num w:numId="42">
    <w:abstractNumId w:val="11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4A2"/>
    <w:rsid w:val="00063D8E"/>
    <w:rsid w:val="000707DD"/>
    <w:rsid w:val="00077DE1"/>
    <w:rsid w:val="000911BD"/>
    <w:rsid w:val="000A327E"/>
    <w:rsid w:val="000D6E35"/>
    <w:rsid w:val="000E19AB"/>
    <w:rsid w:val="000E49E6"/>
    <w:rsid w:val="000F0B1F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5BF5"/>
    <w:rsid w:val="00271038"/>
    <w:rsid w:val="002756B1"/>
    <w:rsid w:val="00283DB9"/>
    <w:rsid w:val="002875FC"/>
    <w:rsid w:val="002A0528"/>
    <w:rsid w:val="002B46DB"/>
    <w:rsid w:val="002C12DB"/>
    <w:rsid w:val="002C351E"/>
    <w:rsid w:val="002C6E3D"/>
    <w:rsid w:val="002D4C0F"/>
    <w:rsid w:val="002D60EB"/>
    <w:rsid w:val="002E2A18"/>
    <w:rsid w:val="002E55BD"/>
    <w:rsid w:val="002E60E5"/>
    <w:rsid w:val="002E69AA"/>
    <w:rsid w:val="002F07A2"/>
    <w:rsid w:val="0030483B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C7DA3"/>
    <w:rsid w:val="003D4FED"/>
    <w:rsid w:val="003D79A6"/>
    <w:rsid w:val="003E1A6B"/>
    <w:rsid w:val="00405AB0"/>
    <w:rsid w:val="004129DF"/>
    <w:rsid w:val="004212D5"/>
    <w:rsid w:val="00424891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C4EAC"/>
    <w:rsid w:val="005D615B"/>
    <w:rsid w:val="005E1E9C"/>
    <w:rsid w:val="005E6163"/>
    <w:rsid w:val="005F28CF"/>
    <w:rsid w:val="005F533B"/>
    <w:rsid w:val="00603E6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803D2"/>
    <w:rsid w:val="00694769"/>
    <w:rsid w:val="006A0B0F"/>
    <w:rsid w:val="006C0E53"/>
    <w:rsid w:val="006D4A83"/>
    <w:rsid w:val="006E3084"/>
    <w:rsid w:val="006F22B7"/>
    <w:rsid w:val="006F4FE6"/>
    <w:rsid w:val="00702B0C"/>
    <w:rsid w:val="00705931"/>
    <w:rsid w:val="00714E67"/>
    <w:rsid w:val="00715061"/>
    <w:rsid w:val="00721D8A"/>
    <w:rsid w:val="00724C70"/>
    <w:rsid w:val="0074414C"/>
    <w:rsid w:val="007505CE"/>
    <w:rsid w:val="00750C16"/>
    <w:rsid w:val="007601C9"/>
    <w:rsid w:val="007667A8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24F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25E91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64FE3"/>
    <w:rsid w:val="0096560F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5390"/>
    <w:rsid w:val="00A51F7B"/>
    <w:rsid w:val="00A663E6"/>
    <w:rsid w:val="00A7214C"/>
    <w:rsid w:val="00A755C6"/>
    <w:rsid w:val="00A82D0C"/>
    <w:rsid w:val="00AA2D03"/>
    <w:rsid w:val="00AA3F97"/>
    <w:rsid w:val="00AA5F3D"/>
    <w:rsid w:val="00AB6982"/>
    <w:rsid w:val="00AC2772"/>
    <w:rsid w:val="00AC5F2E"/>
    <w:rsid w:val="00AE224C"/>
    <w:rsid w:val="00AE3998"/>
    <w:rsid w:val="00B04B2E"/>
    <w:rsid w:val="00B04C0F"/>
    <w:rsid w:val="00B153AB"/>
    <w:rsid w:val="00B23EA5"/>
    <w:rsid w:val="00B24BA0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36D1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B30F4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1104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5</cp:revision>
  <dcterms:created xsi:type="dcterms:W3CDTF">2021-06-07T08:56:00Z</dcterms:created>
  <dcterms:modified xsi:type="dcterms:W3CDTF">2021-06-08T08:05:00Z</dcterms:modified>
</cp:coreProperties>
</file>