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120FD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120FD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120FD6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120FD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120FD6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120FD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120FD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120FD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120FD6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120FD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120FD6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C6475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120FD6" w:rsidRDefault="00120FD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120FD6" w:rsidRDefault="00120FD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ПОЧЕТАК ПРВОГ СВЕТСКОГ РАТА И РАТНЕ ОПЕРАЦИЈЕ 1914 – 1916. ГОДИНЕ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120FD6" w:rsidRDefault="00120FD6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224489">
        <w:trPr>
          <w:trHeight w:val="96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120FD6" w:rsidRDefault="00120FD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Првом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ратним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операцијама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</w:t>
            </w:r>
            <w:proofErr w:type="spellEnd"/>
            <w:r>
              <w:rPr>
                <w:rFonts w:ascii="Cambria" w:hAnsi="Cambria"/>
              </w:rPr>
              <w:t xml:space="preserve"> 1914. </w:t>
            </w:r>
            <w:proofErr w:type="spellStart"/>
            <w:proofErr w:type="gramStart"/>
            <w:r>
              <w:rPr>
                <w:rFonts w:ascii="Cambria" w:hAnsi="Cambria"/>
              </w:rPr>
              <w:t>до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1916. </w:t>
            </w:r>
            <w:proofErr w:type="spellStart"/>
            <w:r>
              <w:rPr>
                <w:rFonts w:ascii="Cambria" w:hAnsi="Cambria"/>
              </w:rPr>
              <w:t>године</w:t>
            </w:r>
            <w:proofErr w:type="spellEnd"/>
          </w:p>
        </w:tc>
      </w:tr>
      <w:tr w:rsidR="000D5578" w:rsidTr="00224489">
        <w:trPr>
          <w:trHeight w:val="206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224489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120FD6" w:rsidP="00224489">
            <w:pPr>
              <w:rPr>
                <w:rFonts w:ascii="Cambria" w:hAnsi="Cambria"/>
              </w:rPr>
            </w:pPr>
            <w:proofErr w:type="spellStart"/>
            <w:r w:rsidRPr="00120FD6">
              <w:rPr>
                <w:rFonts w:ascii="Cambria" w:hAnsi="Cambria"/>
              </w:rPr>
              <w:t>На</w:t>
            </w:r>
            <w:proofErr w:type="spellEnd"/>
            <w:r w:rsidRPr="00120FD6">
              <w:rPr>
                <w:rFonts w:ascii="Cambria" w:hAnsi="Cambria"/>
              </w:rPr>
              <w:t xml:space="preserve"> </w:t>
            </w:r>
            <w:proofErr w:type="spellStart"/>
            <w:r w:rsidRPr="00120FD6">
              <w:rPr>
                <w:rFonts w:ascii="Cambria" w:hAnsi="Cambria"/>
              </w:rPr>
              <w:t>крају</w:t>
            </w:r>
            <w:proofErr w:type="spellEnd"/>
            <w:r w:rsidRPr="00120FD6">
              <w:rPr>
                <w:rFonts w:ascii="Cambria" w:hAnsi="Cambria"/>
              </w:rPr>
              <w:t xml:space="preserve"> </w:t>
            </w:r>
            <w:proofErr w:type="spellStart"/>
            <w:r w:rsidRPr="00120FD6">
              <w:rPr>
                <w:rFonts w:ascii="Cambria" w:hAnsi="Cambria"/>
              </w:rPr>
              <w:t>часа</w:t>
            </w:r>
            <w:proofErr w:type="spellEnd"/>
            <w:r w:rsidRPr="00120FD6">
              <w:rPr>
                <w:rFonts w:ascii="Cambria" w:hAnsi="Cambria"/>
              </w:rPr>
              <w:t xml:space="preserve"> </w:t>
            </w:r>
            <w:proofErr w:type="spellStart"/>
            <w:r w:rsidRPr="00120FD6">
              <w:rPr>
                <w:rFonts w:ascii="Cambria" w:hAnsi="Cambria"/>
              </w:rPr>
              <w:t>ученици</w:t>
            </w:r>
            <w:proofErr w:type="spellEnd"/>
            <w:r w:rsidRPr="00120FD6">
              <w:rPr>
                <w:rFonts w:ascii="Cambria" w:hAnsi="Cambria"/>
              </w:rPr>
              <w:t xml:space="preserve"> </w:t>
            </w:r>
            <w:proofErr w:type="spellStart"/>
            <w:r w:rsidRPr="00120FD6">
              <w:rPr>
                <w:rFonts w:ascii="Cambria" w:hAnsi="Cambria"/>
              </w:rPr>
              <w:t>ће</w:t>
            </w:r>
            <w:proofErr w:type="spellEnd"/>
            <w:r w:rsidRPr="00120FD6">
              <w:rPr>
                <w:rFonts w:ascii="Cambria" w:hAnsi="Cambria"/>
              </w:rPr>
              <w:t xml:space="preserve"> </w:t>
            </w:r>
            <w:proofErr w:type="spellStart"/>
            <w:r w:rsidRPr="00120FD6">
              <w:rPr>
                <w:rFonts w:ascii="Cambria" w:hAnsi="Cambria"/>
              </w:rPr>
              <w:t>бити</w:t>
            </w:r>
            <w:proofErr w:type="spellEnd"/>
            <w:r w:rsidRPr="00120FD6">
              <w:rPr>
                <w:rFonts w:ascii="Cambria" w:hAnsi="Cambria"/>
              </w:rPr>
              <w:t xml:space="preserve"> у </w:t>
            </w:r>
            <w:proofErr w:type="spellStart"/>
            <w:r w:rsidRPr="00120FD6">
              <w:rPr>
                <w:rFonts w:ascii="Cambria" w:hAnsi="Cambria"/>
              </w:rPr>
              <w:t>стању</w:t>
            </w:r>
            <w:proofErr w:type="spellEnd"/>
            <w:r w:rsidRPr="00120FD6">
              <w:rPr>
                <w:rFonts w:ascii="Cambria" w:hAnsi="Cambria"/>
              </w:rPr>
              <w:t xml:space="preserve"> </w:t>
            </w:r>
            <w:proofErr w:type="spellStart"/>
            <w:r w:rsidRPr="00120FD6">
              <w:rPr>
                <w:rFonts w:ascii="Cambria" w:hAnsi="Cambria"/>
              </w:rPr>
              <w:t>да</w:t>
            </w:r>
            <w:proofErr w:type="spellEnd"/>
            <w:r w:rsidRPr="00120FD6">
              <w:rPr>
                <w:rFonts w:ascii="Cambria" w:hAnsi="Cambria"/>
              </w:rPr>
              <w:t>:</w:t>
            </w:r>
          </w:p>
          <w:p w:rsidR="00661938" w:rsidRPr="00661938" w:rsidRDefault="00661938" w:rsidP="0022448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Pr="00661938">
              <w:rPr>
                <w:rFonts w:ascii="Cambria" w:hAnsi="Cambria"/>
              </w:rPr>
              <w:t>аведу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узроке</w:t>
            </w:r>
            <w:proofErr w:type="spellEnd"/>
            <w:r w:rsidRPr="00661938">
              <w:rPr>
                <w:rFonts w:ascii="Cambria" w:hAnsi="Cambria"/>
              </w:rPr>
              <w:t xml:space="preserve"> и </w:t>
            </w:r>
            <w:proofErr w:type="spellStart"/>
            <w:r w:rsidRPr="00661938">
              <w:rPr>
                <w:rFonts w:ascii="Cambria" w:hAnsi="Cambria"/>
              </w:rPr>
              <w:t>повод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за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избијање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Првог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светског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рата</w:t>
            </w:r>
            <w:proofErr w:type="spellEnd"/>
            <w:r w:rsidR="008640A4">
              <w:rPr>
                <w:rFonts w:ascii="Cambria" w:hAnsi="Cambria"/>
                <w:lang w:val="sr-Cyrl-RS"/>
              </w:rPr>
              <w:t>,</w:t>
            </w:r>
          </w:p>
          <w:p w:rsidR="00661938" w:rsidRPr="00661938" w:rsidRDefault="00661938" w:rsidP="0022448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и</w:t>
            </w:r>
            <w:r w:rsidRPr="00661938">
              <w:rPr>
                <w:rFonts w:ascii="Cambria" w:hAnsi="Cambria"/>
              </w:rPr>
              <w:t>менују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најзначајније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личности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из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опште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историје</w:t>
            </w:r>
            <w:proofErr w:type="spellEnd"/>
            <w:r w:rsidR="008640A4">
              <w:rPr>
                <w:rFonts w:ascii="Cambria" w:hAnsi="Cambria"/>
                <w:lang w:val="sr-Cyrl-RS"/>
              </w:rPr>
              <w:t>,</w:t>
            </w:r>
          </w:p>
          <w:p w:rsidR="00661938" w:rsidRPr="00C562B9" w:rsidRDefault="00661938" w:rsidP="0022448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Pr="00661938">
              <w:rPr>
                <w:rFonts w:ascii="Cambria" w:hAnsi="Cambria"/>
              </w:rPr>
              <w:t>аведу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најважније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догађаје</w:t>
            </w:r>
            <w:proofErr w:type="spellEnd"/>
            <w:r w:rsidRPr="00661938">
              <w:rPr>
                <w:rFonts w:ascii="Cambria" w:hAnsi="Cambria"/>
              </w:rPr>
              <w:t xml:space="preserve"> и </w:t>
            </w:r>
            <w:proofErr w:type="spellStart"/>
            <w:r w:rsidRPr="00661938">
              <w:rPr>
                <w:rFonts w:ascii="Cambria" w:hAnsi="Cambria"/>
              </w:rPr>
              <w:t>битке</w:t>
            </w:r>
            <w:proofErr w:type="spellEnd"/>
            <w:r w:rsidR="008640A4">
              <w:rPr>
                <w:rFonts w:ascii="Cambria" w:hAnsi="Cambria"/>
                <w:lang w:val="sr-Cyrl-RS"/>
              </w:rPr>
              <w:t>,</w:t>
            </w:r>
          </w:p>
          <w:p w:rsidR="00C562B9" w:rsidRPr="00C562B9" w:rsidRDefault="00643B32" w:rsidP="0022448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пронађу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на</w:t>
            </w:r>
            <w:proofErr w:type="spellEnd"/>
            <w:r w:rsidR="00A041B5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географској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карти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места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важних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сукоба</w:t>
            </w:r>
            <w:proofErr w:type="spellEnd"/>
            <w:r w:rsidR="008640A4">
              <w:rPr>
                <w:rFonts w:ascii="Cambria" w:hAnsi="Cambria"/>
                <w:lang w:val="sr-Cyrl-RS"/>
              </w:rPr>
              <w:t>,</w:t>
            </w:r>
          </w:p>
          <w:p w:rsidR="00C562B9" w:rsidRPr="00C562B9" w:rsidRDefault="00C562B9" w:rsidP="00224489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читају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користе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табеле</w:t>
            </w:r>
            <w:proofErr w:type="spellEnd"/>
            <w:r w:rsidR="008640A4">
              <w:rPr>
                <w:rFonts w:ascii="Cambria" w:hAnsi="Cambria"/>
                <w:lang w:val="sr-Cyrl-RS"/>
              </w:rPr>
              <w:t>.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66193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3350D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  <w:r w:rsidR="00224489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23350D">
              <w:rPr>
                <w:rFonts w:ascii="Cambria" w:hAnsi="Cambria"/>
                <w:lang w:eastAsia="sr-Latn-CS"/>
              </w:rPr>
              <w:t>демонстративна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85EB2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 w:rsidR="00120FD6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120FD6">
              <w:rPr>
                <w:rFonts w:ascii="Cambria" w:hAnsi="Cambria"/>
                <w:lang w:eastAsia="sr-Latn-CS"/>
              </w:rPr>
              <w:t>географска</w:t>
            </w:r>
            <w:proofErr w:type="spellEnd"/>
            <w:r w:rsidR="00120FD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120FD6">
              <w:rPr>
                <w:rFonts w:ascii="Cambria" w:hAnsi="Cambria"/>
                <w:lang w:eastAsia="sr-Latn-CS"/>
              </w:rPr>
              <w:t>карта</w:t>
            </w:r>
            <w:proofErr w:type="spellEnd"/>
            <w:r w:rsidR="00120FD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120FD6">
              <w:rPr>
                <w:rFonts w:ascii="Cambria" w:hAnsi="Cambria"/>
                <w:lang w:eastAsia="sr-Latn-CS"/>
              </w:rPr>
              <w:t>Европе</w:t>
            </w:r>
            <w:proofErr w:type="spellEnd"/>
            <w:r w:rsidR="00885EB2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180EF2">
              <w:rPr>
                <w:rFonts w:ascii="Cambria" w:hAnsi="Cambria"/>
                <w:lang w:eastAsia="sr-Latn-CS"/>
              </w:rPr>
              <w:t>припремљена</w:t>
            </w:r>
            <w:proofErr w:type="spellEnd"/>
            <w:r w:rsidR="00180EF2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180EF2">
              <w:rPr>
                <w:rFonts w:ascii="Cambria" w:hAnsi="Cambria"/>
                <w:lang w:eastAsia="sr-Latn-CS"/>
              </w:rPr>
              <w:t>табела</w:t>
            </w:r>
            <w:proofErr w:type="spellEnd"/>
            <w:r w:rsidR="00180EF2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885EB2">
              <w:rPr>
                <w:rFonts w:ascii="Cambria" w:hAnsi="Cambria"/>
                <w:lang w:eastAsia="sr-Latn-CS"/>
              </w:rPr>
              <w:t>компјутер</w:t>
            </w:r>
            <w:proofErr w:type="spellEnd"/>
            <w:r w:rsidR="00885EB2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885EB2">
              <w:rPr>
                <w:rFonts w:ascii="Cambria" w:hAnsi="Cambria"/>
                <w:lang w:eastAsia="sr-Latn-CS"/>
              </w:rPr>
              <w:t>пројектор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224489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224489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224489">
              <w:rPr>
                <w:rFonts w:ascii="Cambria" w:hAnsi="Cambria"/>
                <w:lang w:eastAsia="sr-Latn-CS"/>
              </w:rPr>
              <w:t xml:space="preserve"> </w:t>
            </w:r>
            <w:r w:rsidR="00120FD6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C562B9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661938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661938" w:rsidRDefault="0066193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76416" w:rsidRDefault="00076416" w:rsidP="00076416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</w:t>
            </w:r>
            <w:r w:rsidR="00D92E52">
              <w:rPr>
                <w:rFonts w:ascii="Cambria" w:hAnsi="Cambria"/>
                <w:color w:val="000000"/>
                <w:lang w:eastAsia="sr-Latn-CS"/>
              </w:rPr>
              <w:t>ник</w:t>
            </w:r>
            <w:proofErr w:type="spellEnd"/>
            <w:r w:rsidR="00D92E52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92E52"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 w:rsidR="00D92E52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92E52">
              <w:rPr>
                <w:rFonts w:ascii="Cambria" w:hAnsi="Cambria"/>
                <w:color w:val="000000"/>
                <w:lang w:eastAsia="sr-Latn-CS"/>
              </w:rPr>
              <w:t>таблу</w:t>
            </w:r>
            <w:proofErr w:type="spellEnd"/>
            <w:r w:rsidR="00D92E52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92E52">
              <w:rPr>
                <w:rFonts w:ascii="Cambria" w:hAnsi="Cambria"/>
                <w:color w:val="000000"/>
                <w:lang w:eastAsia="sr-Latn-CS"/>
              </w:rPr>
              <w:t>лепи</w:t>
            </w:r>
            <w:proofErr w:type="spellEnd"/>
            <w:r w:rsidR="00D92E52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92E52">
              <w:rPr>
                <w:rFonts w:ascii="Cambria" w:hAnsi="Cambria"/>
                <w:color w:val="000000"/>
                <w:lang w:eastAsia="sr-Latn-CS"/>
              </w:rPr>
              <w:t>папир</w:t>
            </w:r>
            <w:proofErr w:type="spellEnd"/>
            <w:r w:rsidR="00D92E52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92E52"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 w:rsidR="00D92E52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D92E52">
              <w:rPr>
                <w:rFonts w:ascii="Cambria" w:hAnsi="Cambria"/>
                <w:color w:val="000000"/>
                <w:lang w:eastAsia="sr-Latn-CS"/>
              </w:rPr>
              <w:t>који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претходног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ученици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унели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очекиване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оцене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знања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а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затим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оцењене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тестове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</w:p>
          <w:p w:rsidR="00076416" w:rsidRDefault="00076416" w:rsidP="00076416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076416" w:rsidRDefault="00076416" w:rsidP="00076416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Заједнички</w:t>
            </w:r>
            <w:proofErr w:type="spellEnd"/>
            <w:r w:rsidR="00224489">
              <w:rPr>
                <w:rFonts w:ascii="Cambria" w:hAnsi="Cambria"/>
                <w:color w:val="000000"/>
                <w:lang w:eastAsia="sr-Latn-CS"/>
              </w:rPr>
              <w:t>,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кратко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анализирају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резултате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дискутују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процењују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било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најтеже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а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најлакше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упоређују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очекиване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оцене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оним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добили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076416" w:rsidRDefault="00076416" w:rsidP="00076416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444132" w:rsidRDefault="005D39BF" w:rsidP="005D39B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најављује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нову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област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пише</w:t>
            </w:r>
            <w:proofErr w:type="spellEnd"/>
            <w:r w:rsidR="00224489">
              <w:rPr>
                <w:rFonts w:ascii="Cambria" w:hAnsi="Cambria"/>
                <w:color w:val="000000"/>
                <w:lang w:val="sr-Cyrl-RS" w:eastAsia="sr-Latn-CS"/>
              </w:rPr>
              <w:t xml:space="preserve"> наслов</w:t>
            </w:r>
            <w:r w:rsidR="00224489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24489">
              <w:rPr>
                <w:rFonts w:ascii="Cambria" w:hAnsi="Cambria"/>
                <w:color w:val="000000"/>
                <w:lang w:eastAsia="sr-Latn-CS"/>
              </w:rPr>
              <w:t>наставне</w:t>
            </w:r>
            <w:proofErr w:type="spellEnd"/>
            <w:r w:rsidR="00224489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24489">
              <w:rPr>
                <w:rFonts w:ascii="Cambria" w:hAnsi="Cambria"/>
                <w:color w:val="000000"/>
                <w:lang w:eastAsia="sr-Latn-CS"/>
              </w:rPr>
              <w:t>јединице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табли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5D39BF" w:rsidRPr="005D39BF" w:rsidRDefault="005D39BF" w:rsidP="005D39B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lastRenderedPageBreak/>
              <w:t>Поставља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питање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:</w:t>
            </w:r>
          </w:p>
          <w:p w:rsidR="005D39BF" w:rsidRPr="00A041B5" w:rsidRDefault="005D39BF" w:rsidP="00A041B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Који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војнополитички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савези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су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формирани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крајем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XIX и </w:t>
            </w:r>
            <w:proofErr w:type="spellStart"/>
            <w:proofErr w:type="gramStart"/>
            <w:r w:rsidRPr="00A041B5">
              <w:rPr>
                <w:rFonts w:ascii="Cambria" w:hAnsi="Cambria"/>
                <w:color w:val="000000"/>
                <w:lang w:eastAsia="sr-Latn-CS"/>
              </w:rPr>
              <w:t>почетком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 XX</w:t>
            </w:r>
            <w:proofErr w:type="gram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века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које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државе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су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их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A041B5">
              <w:rPr>
                <w:rFonts w:ascii="Cambria" w:hAnsi="Cambria"/>
                <w:color w:val="000000"/>
                <w:lang w:eastAsia="sr-Latn-CS"/>
              </w:rPr>
              <w:t>чиниле</w:t>
            </w:r>
            <w:proofErr w:type="spellEnd"/>
            <w:r w:rsidRPr="00A041B5">
              <w:rPr>
                <w:rFonts w:ascii="Cambria" w:hAnsi="Cambria"/>
                <w:color w:val="000000"/>
                <w:lang w:eastAsia="sr-Latn-CS"/>
              </w:rPr>
              <w:t>?</w:t>
            </w:r>
          </w:p>
          <w:p w:rsidR="00661938" w:rsidRDefault="005D39BF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одговарају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C562B9" w:rsidRDefault="00C562B9">
            <w:pPr>
              <w:jc w:val="both"/>
              <w:rPr>
                <w:rFonts w:ascii="Cambria" w:hAnsi="Cambria"/>
              </w:rPr>
            </w:pPr>
          </w:p>
          <w:p w:rsidR="005D39BF" w:rsidRDefault="00A51AC1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супротстављени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интереси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Антанте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Централних</w:t>
            </w:r>
            <w:proofErr w:type="spellEnd"/>
            <w:r w:rsidR="00444132">
              <w:rPr>
                <w:rFonts w:ascii="Cambria" w:hAnsi="Cambria"/>
              </w:rPr>
              <w:t xml:space="preserve"> </w:t>
            </w:r>
            <w:proofErr w:type="spellStart"/>
            <w:r w:rsidR="00444132">
              <w:rPr>
                <w:rFonts w:ascii="Cambria" w:hAnsi="Cambria"/>
              </w:rPr>
              <w:t>сила</w:t>
            </w:r>
            <w:proofErr w:type="spellEnd"/>
            <w:r w:rsidR="00444132">
              <w:rPr>
                <w:rFonts w:ascii="Cambria" w:hAnsi="Cambria"/>
              </w:rPr>
              <w:t xml:space="preserve"> </w:t>
            </w:r>
            <w:proofErr w:type="spellStart"/>
            <w:r w:rsidR="00444132">
              <w:rPr>
                <w:rFonts w:ascii="Cambria" w:hAnsi="Cambria"/>
              </w:rPr>
              <w:t>прерасли</w:t>
            </w:r>
            <w:proofErr w:type="spellEnd"/>
            <w:r w:rsidR="00444132">
              <w:rPr>
                <w:rFonts w:ascii="Cambria" w:hAnsi="Cambria"/>
              </w:rPr>
              <w:t xml:space="preserve"> у </w:t>
            </w:r>
            <w:proofErr w:type="spellStart"/>
            <w:r w:rsidR="00444132">
              <w:rPr>
                <w:rFonts w:ascii="Cambria" w:hAnsi="Cambria"/>
              </w:rPr>
              <w:t>оружани</w:t>
            </w:r>
            <w:proofErr w:type="spellEnd"/>
            <w:r w:rsidR="00444132">
              <w:rPr>
                <w:rFonts w:ascii="Cambria" w:hAnsi="Cambria"/>
              </w:rPr>
              <w:t xml:space="preserve"> </w:t>
            </w:r>
            <w:proofErr w:type="spellStart"/>
            <w:r w:rsidR="00444132">
              <w:rPr>
                <w:rFonts w:ascii="Cambria" w:hAnsi="Cambria"/>
              </w:rPr>
              <w:t>сукоб</w:t>
            </w:r>
            <w:proofErr w:type="spellEnd"/>
            <w:r w:rsidR="00444132"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Повод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атентат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Сарајеву</w:t>
            </w:r>
            <w:proofErr w:type="spellEnd"/>
            <w:r w:rsidR="00622DBD">
              <w:rPr>
                <w:rFonts w:ascii="Cambria" w:hAnsi="Cambria"/>
              </w:rPr>
              <w:t xml:space="preserve">, а </w:t>
            </w:r>
            <w:proofErr w:type="spellStart"/>
            <w:r w:rsidR="00622DBD">
              <w:rPr>
                <w:rFonts w:ascii="Cambria" w:hAnsi="Cambria"/>
              </w:rPr>
              <w:t>месец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дана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касније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Аустроугарска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објављује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рат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Србији</w:t>
            </w:r>
            <w:proofErr w:type="spellEnd"/>
            <w:r w:rsidR="00622DBD">
              <w:rPr>
                <w:rFonts w:ascii="Cambria" w:hAnsi="Cambria"/>
              </w:rPr>
              <w:t xml:space="preserve">. </w:t>
            </w:r>
            <w:proofErr w:type="spellStart"/>
            <w:r w:rsidR="00622DBD">
              <w:rPr>
                <w:rFonts w:ascii="Cambria" w:hAnsi="Cambria"/>
              </w:rPr>
              <w:t>Убрзо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цела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Европа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укључила</w:t>
            </w:r>
            <w:proofErr w:type="spellEnd"/>
            <w:r w:rsidR="00622DBD">
              <w:rPr>
                <w:rFonts w:ascii="Cambria" w:hAnsi="Cambria"/>
              </w:rPr>
              <w:t xml:space="preserve"> у </w:t>
            </w:r>
            <w:proofErr w:type="spellStart"/>
            <w:r w:rsidR="00622DBD">
              <w:rPr>
                <w:rFonts w:ascii="Cambria" w:hAnsi="Cambria"/>
              </w:rPr>
              <w:t>сукоб</w:t>
            </w:r>
            <w:proofErr w:type="spellEnd"/>
            <w:r w:rsidR="00622DBD">
              <w:rPr>
                <w:rFonts w:ascii="Cambria" w:hAnsi="Cambria"/>
              </w:rPr>
              <w:t xml:space="preserve"> и </w:t>
            </w:r>
            <w:proofErr w:type="spellStart"/>
            <w:r w:rsidR="00622DBD">
              <w:rPr>
                <w:rFonts w:ascii="Cambria" w:hAnsi="Cambria"/>
              </w:rPr>
              <w:t>ратује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на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Западном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Источном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Балканском</w:t>
            </w:r>
            <w:proofErr w:type="spellEnd"/>
            <w:r w:rsidR="00622DBD">
              <w:rPr>
                <w:rFonts w:ascii="Cambria" w:hAnsi="Cambria"/>
              </w:rPr>
              <w:t xml:space="preserve">, а </w:t>
            </w:r>
            <w:proofErr w:type="spellStart"/>
            <w:r w:rsidR="00622DBD">
              <w:rPr>
                <w:rFonts w:ascii="Cambria" w:hAnsi="Cambria"/>
              </w:rPr>
              <w:t>касније</w:t>
            </w:r>
            <w:proofErr w:type="spellEnd"/>
            <w:r w:rsidR="00622DBD">
              <w:rPr>
                <w:rFonts w:ascii="Cambria" w:hAnsi="Cambria"/>
              </w:rPr>
              <w:t xml:space="preserve"> и </w:t>
            </w:r>
            <w:proofErr w:type="spellStart"/>
            <w:r w:rsidR="00622DBD">
              <w:rPr>
                <w:rFonts w:ascii="Cambria" w:hAnsi="Cambria"/>
              </w:rPr>
              <w:t>на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Солунском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фронту</w:t>
            </w:r>
            <w:proofErr w:type="spellEnd"/>
            <w:r w:rsidR="00622DBD">
              <w:rPr>
                <w:rFonts w:ascii="Cambria" w:hAnsi="Cambria"/>
              </w:rPr>
              <w:t xml:space="preserve">. </w:t>
            </w:r>
            <w:proofErr w:type="spellStart"/>
            <w:r w:rsidR="00622DBD">
              <w:rPr>
                <w:rFonts w:ascii="Cambria" w:hAnsi="Cambria"/>
              </w:rPr>
              <w:t>Антанта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склапа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Лондонски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уговор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Италијом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по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коме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она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улази</w:t>
            </w:r>
            <w:proofErr w:type="spellEnd"/>
            <w:r w:rsidR="00622DBD">
              <w:rPr>
                <w:rFonts w:ascii="Cambria" w:hAnsi="Cambria"/>
              </w:rPr>
              <w:t xml:space="preserve"> у </w:t>
            </w:r>
            <w:proofErr w:type="spellStart"/>
            <w:r w:rsidR="00622DBD">
              <w:rPr>
                <w:rFonts w:ascii="Cambria" w:hAnsi="Cambria"/>
              </w:rPr>
              <w:t>рат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на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њиховој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страни</w:t>
            </w:r>
            <w:proofErr w:type="spellEnd"/>
            <w:r w:rsidR="00622DBD">
              <w:rPr>
                <w:rFonts w:ascii="Cambria" w:hAnsi="Cambria"/>
              </w:rPr>
              <w:t xml:space="preserve">. </w:t>
            </w:r>
            <w:proofErr w:type="spellStart"/>
            <w:r w:rsidR="00622DBD">
              <w:rPr>
                <w:rFonts w:ascii="Cambria" w:hAnsi="Cambria"/>
              </w:rPr>
              <w:t>Напредак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наоружања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све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је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већи</w:t>
            </w:r>
            <w:proofErr w:type="spellEnd"/>
            <w:r w:rsidR="00622DBD">
              <w:rPr>
                <w:rFonts w:ascii="Cambria" w:hAnsi="Cambria"/>
              </w:rPr>
              <w:t xml:space="preserve"> – </w:t>
            </w:r>
            <w:proofErr w:type="spellStart"/>
            <w:r w:rsidR="00622DBD">
              <w:rPr>
                <w:rFonts w:ascii="Cambria" w:hAnsi="Cambria"/>
              </w:rPr>
              <w:t>уводе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се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тенкови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авиони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бојни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отрови</w:t>
            </w:r>
            <w:proofErr w:type="spellEnd"/>
            <w:r w:rsidR="00622DBD">
              <w:rPr>
                <w:rFonts w:ascii="Cambria" w:hAnsi="Cambria"/>
              </w:rPr>
              <w:t>.</w:t>
            </w:r>
          </w:p>
          <w:p w:rsidR="00A041B5" w:rsidRDefault="00A041B5">
            <w:pPr>
              <w:jc w:val="both"/>
              <w:rPr>
                <w:rFonts w:ascii="Cambria" w:hAnsi="Cambria"/>
              </w:rPr>
            </w:pPr>
          </w:p>
          <w:p w:rsidR="00622DBD" w:rsidRDefault="0044413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показује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места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великих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битака</w:t>
            </w:r>
            <w:proofErr w:type="spellEnd"/>
            <w:r w:rsidR="00622DBD">
              <w:rPr>
                <w:rFonts w:ascii="Cambria" w:hAnsi="Cambria"/>
              </w:rPr>
              <w:t xml:space="preserve"> – </w:t>
            </w:r>
            <w:proofErr w:type="spellStart"/>
            <w:r w:rsidR="00622DBD">
              <w:rPr>
                <w:rFonts w:ascii="Cambria" w:hAnsi="Cambria"/>
              </w:rPr>
              <w:t>Марна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Верден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Сома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Таненберг</w:t>
            </w:r>
            <w:proofErr w:type="spellEnd"/>
            <w:r w:rsidR="00622DBD">
              <w:rPr>
                <w:rFonts w:ascii="Cambria" w:hAnsi="Cambria"/>
              </w:rPr>
              <w:t xml:space="preserve">, </w:t>
            </w:r>
            <w:proofErr w:type="spellStart"/>
            <w:r w:rsidR="00622DBD">
              <w:rPr>
                <w:rFonts w:ascii="Cambria" w:hAnsi="Cambria"/>
              </w:rPr>
              <w:t>Мазурска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језера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на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зидној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географској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карти</w:t>
            </w:r>
            <w:proofErr w:type="spellEnd"/>
            <w:r w:rsidR="00622DBD">
              <w:rPr>
                <w:rFonts w:ascii="Cambria" w:hAnsi="Cambria"/>
              </w:rPr>
              <w:t xml:space="preserve"> </w:t>
            </w:r>
            <w:proofErr w:type="spellStart"/>
            <w:r w:rsidR="00622DBD">
              <w:rPr>
                <w:rFonts w:ascii="Cambria" w:hAnsi="Cambria"/>
              </w:rPr>
              <w:t>Европе</w:t>
            </w:r>
            <w:proofErr w:type="spellEnd"/>
            <w:r w:rsidR="00622DBD">
              <w:rPr>
                <w:rFonts w:ascii="Cambria" w:hAnsi="Cambria"/>
              </w:rPr>
              <w:t>.</w:t>
            </w:r>
          </w:p>
          <w:p w:rsidR="00444132" w:rsidRDefault="00444132">
            <w:pPr>
              <w:jc w:val="both"/>
              <w:rPr>
                <w:rFonts w:ascii="Cambria" w:hAnsi="Cambria"/>
              </w:rPr>
            </w:pPr>
          </w:p>
          <w:p w:rsidR="00622DBD" w:rsidRPr="005D39BF" w:rsidRDefault="00622DB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току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излагања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тезе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табли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преписују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1507FF" w:rsidRDefault="001507FF">
            <w:pPr>
              <w:jc w:val="both"/>
              <w:rPr>
                <w:rFonts w:ascii="Cambria" w:hAnsi="Cambria"/>
              </w:rPr>
            </w:pPr>
          </w:p>
          <w:p w:rsidR="000D5578" w:rsidRDefault="001507F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ИЗГЛЕД ТАБЛЕ</w:t>
            </w:r>
            <w:r w:rsidR="005D39BF">
              <w:rPr>
                <w:rFonts w:ascii="Cambria" w:hAnsi="Cambria"/>
              </w:rPr>
              <w:t>:</w:t>
            </w:r>
          </w:p>
          <w:p w:rsidR="00D35637" w:rsidRPr="00D35637" w:rsidRDefault="005D39BF" w:rsidP="00D3563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5D39BF">
              <w:rPr>
                <w:rFonts w:ascii="Cambria" w:hAnsi="Cambria"/>
              </w:rPr>
              <w:t>Узрок</w:t>
            </w:r>
            <w:proofErr w:type="spellEnd"/>
            <w:r w:rsidRPr="005D39BF">
              <w:rPr>
                <w:rFonts w:ascii="Cambria" w:hAnsi="Cambria"/>
              </w:rPr>
              <w:t xml:space="preserve"> </w:t>
            </w:r>
            <w:r w:rsidR="00D35637">
              <w:rPr>
                <w:rFonts w:ascii="Cambria" w:hAnsi="Cambria"/>
                <w:lang w:val="sr-Cyrl-RS"/>
              </w:rPr>
              <w:t>рата - с</w:t>
            </w:r>
            <w:r w:rsidR="00D35637" w:rsidRPr="00D35637">
              <w:rPr>
                <w:rFonts w:ascii="Cambria" w:hAnsi="Cambria"/>
                <w:lang w:val="sr-Cyrl-RS"/>
              </w:rPr>
              <w:t>упротстављени интереси великих европских сила</w:t>
            </w:r>
          </w:p>
          <w:p w:rsidR="005D39BF" w:rsidRPr="005D39BF" w:rsidRDefault="00D35637" w:rsidP="005D39B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</w:t>
            </w:r>
            <w:r w:rsidR="005D39BF" w:rsidRPr="005D39BF">
              <w:rPr>
                <w:rFonts w:ascii="Cambria" w:hAnsi="Cambria"/>
              </w:rPr>
              <w:t>овод</w:t>
            </w:r>
            <w:proofErr w:type="spellEnd"/>
            <w:r w:rsidR="005D39BF" w:rsidRPr="005D39BF">
              <w:rPr>
                <w:rFonts w:ascii="Cambria" w:hAnsi="Cambria"/>
              </w:rPr>
              <w:t xml:space="preserve"> </w:t>
            </w:r>
            <w:proofErr w:type="spellStart"/>
            <w:r w:rsidR="005D39BF" w:rsidRPr="005D39BF">
              <w:rPr>
                <w:rFonts w:ascii="Cambria" w:hAnsi="Cambria"/>
              </w:rPr>
              <w:t>за</w:t>
            </w:r>
            <w:proofErr w:type="spellEnd"/>
            <w:r w:rsidR="005D39BF" w:rsidRPr="005D39BF">
              <w:rPr>
                <w:rFonts w:ascii="Cambria" w:hAnsi="Cambria"/>
              </w:rPr>
              <w:t xml:space="preserve"> </w:t>
            </w:r>
            <w:proofErr w:type="spellStart"/>
            <w:r w:rsidR="005D39BF" w:rsidRPr="005D39BF">
              <w:rPr>
                <w:rFonts w:ascii="Cambria" w:hAnsi="Cambria"/>
              </w:rPr>
              <w:t>почетак</w:t>
            </w:r>
            <w:proofErr w:type="spellEnd"/>
            <w:r w:rsidR="005D39BF" w:rsidRPr="005D39BF">
              <w:rPr>
                <w:rFonts w:ascii="Cambria" w:hAnsi="Cambria"/>
              </w:rPr>
              <w:t xml:space="preserve"> </w:t>
            </w:r>
            <w:proofErr w:type="spellStart"/>
            <w:r w:rsidR="005D39BF" w:rsidRPr="005D39BF"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– Сарајевски атентат</w:t>
            </w:r>
          </w:p>
          <w:p w:rsidR="00D35637" w:rsidRPr="00D35637" w:rsidRDefault="005D39BF" w:rsidP="005D39B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5D39BF">
              <w:rPr>
                <w:rFonts w:ascii="Cambria" w:hAnsi="Cambria"/>
              </w:rPr>
              <w:t>Војни</w:t>
            </w:r>
            <w:proofErr w:type="spellEnd"/>
            <w:r w:rsidRPr="005D39BF">
              <w:rPr>
                <w:rFonts w:ascii="Cambria" w:hAnsi="Cambria"/>
              </w:rPr>
              <w:t xml:space="preserve"> </w:t>
            </w:r>
            <w:proofErr w:type="spellStart"/>
            <w:r w:rsidRPr="005D39BF">
              <w:rPr>
                <w:rFonts w:ascii="Cambria" w:hAnsi="Cambria"/>
              </w:rPr>
              <w:t>савези</w:t>
            </w:r>
            <w:proofErr w:type="spellEnd"/>
            <w:r w:rsidRPr="005D39BF">
              <w:rPr>
                <w:rFonts w:ascii="Cambria" w:hAnsi="Cambria"/>
              </w:rPr>
              <w:t xml:space="preserve"> </w:t>
            </w:r>
            <w:r w:rsidR="00D35637">
              <w:rPr>
                <w:rFonts w:ascii="Cambria" w:hAnsi="Cambria"/>
                <w:lang w:val="sr-Cyrl-RS"/>
              </w:rPr>
              <w:t>– Антанта и Централне силе</w:t>
            </w:r>
          </w:p>
          <w:p w:rsidR="005D39BF" w:rsidRPr="00D35637" w:rsidRDefault="005D39BF" w:rsidP="005D39B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5D39BF">
              <w:rPr>
                <w:rFonts w:ascii="Cambria" w:hAnsi="Cambria"/>
              </w:rPr>
              <w:t>Лондонски</w:t>
            </w:r>
            <w:proofErr w:type="spellEnd"/>
            <w:r w:rsidRPr="005D39BF">
              <w:rPr>
                <w:rFonts w:ascii="Cambria" w:hAnsi="Cambria"/>
              </w:rPr>
              <w:t xml:space="preserve"> </w:t>
            </w:r>
            <w:proofErr w:type="spellStart"/>
            <w:r w:rsidRPr="005D39BF">
              <w:rPr>
                <w:rFonts w:ascii="Cambria" w:hAnsi="Cambria"/>
              </w:rPr>
              <w:t>уговор</w:t>
            </w:r>
            <w:proofErr w:type="spellEnd"/>
            <w:r w:rsidRPr="005D39BF">
              <w:rPr>
                <w:rFonts w:ascii="Cambria" w:hAnsi="Cambria"/>
              </w:rPr>
              <w:t xml:space="preserve"> 1915.</w:t>
            </w:r>
            <w:r w:rsidR="00444132">
              <w:rPr>
                <w:rFonts w:ascii="Cambria" w:hAnsi="Cambria"/>
                <w:lang w:val="sr-Cyrl-RS"/>
              </w:rPr>
              <w:t xml:space="preserve"> </w:t>
            </w:r>
            <w:r w:rsidR="00D35637">
              <w:rPr>
                <w:rFonts w:ascii="Cambria" w:hAnsi="Cambria"/>
                <w:lang w:val="sr-Cyrl-RS"/>
              </w:rPr>
              <w:t>Г</w:t>
            </w:r>
            <w:r w:rsidR="00444132">
              <w:rPr>
                <w:rFonts w:ascii="Cambria" w:hAnsi="Cambria"/>
                <w:lang w:val="sr-Cyrl-RS"/>
              </w:rPr>
              <w:t>одине</w:t>
            </w:r>
          </w:p>
          <w:p w:rsidR="00D35637" w:rsidRPr="005D39BF" w:rsidRDefault="00D35637" w:rsidP="00D3563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Најважније битке - </w:t>
            </w:r>
            <w:r w:rsidRPr="00D35637">
              <w:rPr>
                <w:rFonts w:ascii="Cambria" w:hAnsi="Cambria"/>
                <w:lang w:val="sr-Cyrl-RS"/>
              </w:rPr>
              <w:t>Марна, Верден, Сома, Таненберг, Мазурска језера</w:t>
            </w:r>
          </w:p>
          <w:p w:rsidR="005D39BF" w:rsidRDefault="005D39BF" w:rsidP="005D39B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5D39BF">
              <w:rPr>
                <w:rFonts w:ascii="Cambria" w:hAnsi="Cambria"/>
              </w:rPr>
              <w:t>Нова</w:t>
            </w:r>
            <w:proofErr w:type="spellEnd"/>
            <w:r w:rsidRPr="005D39BF">
              <w:rPr>
                <w:rFonts w:ascii="Cambria" w:hAnsi="Cambria"/>
              </w:rPr>
              <w:t xml:space="preserve"> </w:t>
            </w:r>
            <w:proofErr w:type="spellStart"/>
            <w:r w:rsidRPr="005D39BF">
              <w:rPr>
                <w:rFonts w:ascii="Cambria" w:hAnsi="Cambria"/>
              </w:rPr>
              <w:t>ратна</w:t>
            </w:r>
            <w:proofErr w:type="spellEnd"/>
            <w:r w:rsidRPr="005D39BF">
              <w:rPr>
                <w:rFonts w:ascii="Cambria" w:hAnsi="Cambria"/>
              </w:rPr>
              <w:t xml:space="preserve"> </w:t>
            </w:r>
            <w:proofErr w:type="spellStart"/>
            <w:r w:rsidRPr="005D39BF">
              <w:rPr>
                <w:rFonts w:ascii="Cambria" w:hAnsi="Cambria"/>
              </w:rPr>
              <w:t>техника</w:t>
            </w:r>
            <w:proofErr w:type="spellEnd"/>
            <w:r w:rsidRPr="005D39BF">
              <w:rPr>
                <w:rFonts w:ascii="Cambria" w:hAnsi="Cambria"/>
              </w:rPr>
              <w:t xml:space="preserve"> и </w:t>
            </w:r>
            <w:proofErr w:type="spellStart"/>
            <w:r w:rsidRPr="005D39BF">
              <w:rPr>
                <w:rFonts w:ascii="Cambria" w:hAnsi="Cambria"/>
              </w:rPr>
              <w:t>наоружање</w:t>
            </w:r>
            <w:proofErr w:type="spellEnd"/>
          </w:p>
          <w:p w:rsidR="00885EB2" w:rsidRDefault="00885EB2" w:rsidP="00885EB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пројектује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припремљену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прецртају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 w:rsidR="00444132">
              <w:rPr>
                <w:rFonts w:ascii="Cambria" w:hAnsi="Cambria"/>
              </w:rPr>
              <w:t>свеску</w:t>
            </w:r>
            <w:proofErr w:type="spellEnd"/>
            <w:r w:rsidR="00444132">
              <w:rPr>
                <w:rFonts w:ascii="Cambria" w:hAnsi="Cambria"/>
              </w:rPr>
              <w:t xml:space="preserve"> и </w:t>
            </w:r>
            <w:proofErr w:type="spellStart"/>
            <w:r w:rsidR="00444132">
              <w:rPr>
                <w:rFonts w:ascii="Cambria" w:hAnsi="Cambria"/>
              </w:rPr>
              <w:t>упишу</w:t>
            </w:r>
            <w:proofErr w:type="spellEnd"/>
            <w:r w:rsidR="00444132">
              <w:rPr>
                <w:rFonts w:ascii="Cambria" w:hAnsi="Cambria"/>
              </w:rPr>
              <w:t xml:space="preserve"> </w:t>
            </w:r>
            <w:proofErr w:type="spellStart"/>
            <w:r w:rsidR="00444132">
              <w:rPr>
                <w:rFonts w:ascii="Cambria" w:hAnsi="Cambria"/>
              </w:rPr>
              <w:t>потребне</w:t>
            </w:r>
            <w:proofErr w:type="spellEnd"/>
            <w:r w:rsidR="00444132">
              <w:rPr>
                <w:rFonts w:ascii="Cambria" w:hAnsi="Cambria"/>
              </w:rPr>
              <w:t xml:space="preserve"> </w:t>
            </w:r>
            <w:proofErr w:type="spellStart"/>
            <w:r w:rsidR="00444132">
              <w:rPr>
                <w:rFonts w:ascii="Cambria" w:hAnsi="Cambria"/>
              </w:rPr>
              <w:t>податке</w:t>
            </w:r>
            <w:proofErr w:type="spellEnd"/>
            <w:r w:rsidR="00444132">
              <w:rPr>
                <w:rFonts w:ascii="Cambria" w:hAnsi="Cambria"/>
              </w:rPr>
              <w:t xml:space="preserve"> </w:t>
            </w:r>
            <w:r w:rsidR="00C562B9">
              <w:rPr>
                <w:rFonts w:ascii="Cambria" w:hAnsi="Cambria"/>
              </w:rPr>
              <w:t xml:space="preserve">о </w:t>
            </w:r>
            <w:proofErr w:type="spellStart"/>
            <w:r w:rsidR="00C562B9">
              <w:rPr>
                <w:rFonts w:ascii="Cambria" w:hAnsi="Cambria"/>
              </w:rPr>
              <w:t>важним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биткама</w:t>
            </w:r>
            <w:proofErr w:type="spellEnd"/>
            <w:r w:rsidR="00C562B9">
              <w:rPr>
                <w:rFonts w:ascii="Cambria" w:hAnsi="Cambria"/>
              </w:rPr>
              <w:t xml:space="preserve"> и </w:t>
            </w:r>
            <w:proofErr w:type="spellStart"/>
            <w:r w:rsidR="00C562B9">
              <w:rPr>
                <w:rFonts w:ascii="Cambria" w:hAnsi="Cambria"/>
              </w:rPr>
              <w:t>догађајима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за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дату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годину</w:t>
            </w:r>
            <w:proofErr w:type="spellEnd"/>
            <w:r w:rsidR="00C562B9">
              <w:rPr>
                <w:rFonts w:ascii="Cambria" w:hAnsi="Cambria"/>
              </w:rPr>
              <w:t xml:space="preserve"> и </w:t>
            </w:r>
            <w:proofErr w:type="spellStart"/>
            <w:r w:rsidR="00C562B9">
              <w:rPr>
                <w:rFonts w:ascii="Cambria" w:hAnsi="Cambria"/>
              </w:rPr>
              <w:t>фронт</w:t>
            </w:r>
            <w:proofErr w:type="spellEnd"/>
            <w:r w:rsidR="00C562B9"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пронађу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лекцији</w:t>
            </w:r>
            <w:proofErr w:type="spellEnd"/>
            <w:r>
              <w:rPr>
                <w:rFonts w:ascii="Cambria" w:hAnsi="Cambria"/>
              </w:rPr>
              <w:t>.</w:t>
            </w:r>
            <w:r w:rsidR="00444132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</w:t>
            </w:r>
            <w:r w:rsidR="00C562B9">
              <w:rPr>
                <w:rFonts w:ascii="Cambria" w:hAnsi="Cambria"/>
              </w:rPr>
              <w:t>цртавају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табелу</w:t>
            </w:r>
            <w:proofErr w:type="spellEnd"/>
            <w:r w:rsidR="00D92E52">
              <w:rPr>
                <w:rFonts w:ascii="Cambria" w:hAnsi="Cambria"/>
              </w:rPr>
              <w:t xml:space="preserve">, </w:t>
            </w:r>
            <w:proofErr w:type="spellStart"/>
            <w:r w:rsidR="00D92E52">
              <w:rPr>
                <w:rFonts w:ascii="Cambria" w:hAnsi="Cambria"/>
              </w:rPr>
              <w:t>договарају</w:t>
            </w:r>
            <w:proofErr w:type="spellEnd"/>
            <w:r w:rsidR="00D92E52">
              <w:rPr>
                <w:rFonts w:ascii="Cambria" w:hAnsi="Cambria"/>
              </w:rPr>
              <w:t xml:space="preserve"> </w:t>
            </w:r>
            <w:proofErr w:type="spellStart"/>
            <w:r w:rsidR="00D92E52">
              <w:rPr>
                <w:rFonts w:ascii="Cambria" w:hAnsi="Cambria"/>
              </w:rPr>
              <w:t>се</w:t>
            </w:r>
            <w:proofErr w:type="spellEnd"/>
            <w:r w:rsidR="00D92E52">
              <w:rPr>
                <w:rFonts w:ascii="Cambria" w:hAnsi="Cambria"/>
              </w:rPr>
              <w:t xml:space="preserve"> у </w:t>
            </w:r>
            <w:proofErr w:type="spellStart"/>
            <w:r w:rsidR="00D92E52">
              <w:rPr>
                <w:rFonts w:ascii="Cambria" w:hAnsi="Cambria"/>
              </w:rPr>
              <w:t>вези</w:t>
            </w:r>
            <w:proofErr w:type="spellEnd"/>
            <w:r w:rsidR="00D92E52">
              <w:rPr>
                <w:rFonts w:ascii="Cambria" w:hAnsi="Cambria"/>
              </w:rPr>
              <w:t xml:space="preserve"> </w:t>
            </w:r>
            <w:proofErr w:type="spellStart"/>
            <w:r w:rsidR="00D92E52">
              <w:rPr>
                <w:rFonts w:ascii="Cambria" w:hAnsi="Cambria"/>
              </w:rPr>
              <w:t>података</w:t>
            </w:r>
            <w:proofErr w:type="spellEnd"/>
            <w:r w:rsidR="00C562B9">
              <w:rPr>
                <w:rFonts w:ascii="Cambria" w:hAnsi="Cambria"/>
              </w:rPr>
              <w:t xml:space="preserve"> и </w:t>
            </w:r>
            <w:proofErr w:type="spellStart"/>
            <w:r w:rsidR="00C562B9">
              <w:rPr>
                <w:rFonts w:ascii="Cambria" w:hAnsi="Cambria"/>
              </w:rPr>
              <w:t>попуњавају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је</w:t>
            </w:r>
            <w:proofErr w:type="spellEnd"/>
            <w:r w:rsidR="00C562B9">
              <w:rPr>
                <w:rFonts w:ascii="Cambria" w:hAnsi="Cambria"/>
              </w:rPr>
              <w:t xml:space="preserve">, </w:t>
            </w:r>
            <w:proofErr w:type="spellStart"/>
            <w:r w:rsidR="00C562B9">
              <w:rPr>
                <w:rFonts w:ascii="Cambria" w:hAnsi="Cambria"/>
              </w:rPr>
              <w:t>наставник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прати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рад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ученика</w:t>
            </w:r>
            <w:proofErr w:type="spellEnd"/>
            <w:r w:rsidR="00C562B9">
              <w:rPr>
                <w:rFonts w:ascii="Cambria" w:hAnsi="Cambria"/>
              </w:rPr>
              <w:t>.</w:t>
            </w:r>
          </w:p>
          <w:p w:rsidR="00444132" w:rsidRDefault="00444132" w:rsidP="00885EB2">
            <w:pPr>
              <w:jc w:val="both"/>
              <w:rPr>
                <w:rFonts w:ascii="Cambria" w:hAnsi="Cambria"/>
              </w:rPr>
            </w:pPr>
          </w:p>
          <w:p w:rsidR="00885EB2" w:rsidRDefault="00885EB2" w:rsidP="00885EB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обавештава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завршити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444132">
              <w:rPr>
                <w:rFonts w:ascii="Cambria" w:hAnsi="Cambria"/>
              </w:rPr>
              <w:t xml:space="preserve">у </w:t>
            </w:r>
            <w:proofErr w:type="spellStart"/>
            <w:r w:rsidR="00444132">
              <w:rPr>
                <w:rFonts w:ascii="Cambria" w:hAnsi="Cambria"/>
              </w:rPr>
              <w:t>току</w:t>
            </w:r>
            <w:proofErr w:type="spellEnd"/>
            <w:r w:rsidR="00444132">
              <w:rPr>
                <w:rFonts w:ascii="Cambria" w:hAnsi="Cambria"/>
              </w:rPr>
              <w:t xml:space="preserve"> </w:t>
            </w:r>
            <w:proofErr w:type="spellStart"/>
            <w:r w:rsidR="0073758D">
              <w:rPr>
                <w:rFonts w:ascii="Cambria" w:hAnsi="Cambria"/>
              </w:rPr>
              <w:t>наредних</w:t>
            </w:r>
            <w:proofErr w:type="spellEnd"/>
            <w:r w:rsidR="0073758D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</w:t>
            </w:r>
            <w:r w:rsidR="00C562B9">
              <w:rPr>
                <w:rFonts w:ascii="Cambria" w:hAnsi="Cambria"/>
              </w:rPr>
              <w:t>ова</w:t>
            </w:r>
            <w:proofErr w:type="spellEnd"/>
            <w:r w:rsidR="00C562B9">
              <w:rPr>
                <w:rFonts w:ascii="Cambria" w:hAnsi="Cambria"/>
              </w:rPr>
              <w:t>,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уписивањем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података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Балкански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Солунски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фронт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73758D" w:rsidRDefault="0073758D" w:rsidP="00885EB2">
            <w:pPr>
              <w:jc w:val="both"/>
              <w:rPr>
                <w:rFonts w:ascii="Cambria" w:hAnsi="Cambria"/>
              </w:rPr>
            </w:pPr>
          </w:p>
          <w:p w:rsidR="0073758D" w:rsidRDefault="00C562B9" w:rsidP="00885EB2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ТАБЕЛА:</w:t>
            </w:r>
          </w:p>
          <w:p w:rsidR="00885EB2" w:rsidRDefault="00885EB2" w:rsidP="00885EB2">
            <w:pPr>
              <w:jc w:val="both"/>
              <w:rPr>
                <w:rFonts w:ascii="Cambria" w:hAnsi="Cambria"/>
              </w:rPr>
            </w:pPr>
          </w:p>
          <w:tbl>
            <w:tblPr>
              <w:tblW w:w="0" w:type="auto"/>
              <w:tblInd w:w="1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48"/>
              <w:gridCol w:w="1410"/>
              <w:gridCol w:w="1468"/>
              <w:gridCol w:w="1410"/>
              <w:gridCol w:w="1487"/>
              <w:gridCol w:w="1391"/>
            </w:tblGrid>
            <w:tr w:rsidR="0073758D" w:rsidTr="00444132">
              <w:trPr>
                <w:trHeight w:val="323"/>
              </w:trPr>
              <w:tc>
                <w:tcPr>
                  <w:tcW w:w="2048" w:type="dxa"/>
                </w:tcPr>
                <w:p w:rsidR="0073758D" w:rsidRPr="00444132" w:rsidRDefault="00444132" w:rsidP="00444132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44132">
                    <w:rPr>
                      <w:rFonts w:ascii="Cambria" w:hAnsi="Cambria"/>
                      <w:b/>
                    </w:rPr>
                    <w:t>ФРОНТОВИ</w:t>
                  </w:r>
                </w:p>
              </w:tc>
              <w:tc>
                <w:tcPr>
                  <w:tcW w:w="1410" w:type="dxa"/>
                </w:tcPr>
                <w:p w:rsidR="0073758D" w:rsidRPr="00444132" w:rsidRDefault="00444132" w:rsidP="00444132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44132">
                    <w:rPr>
                      <w:rFonts w:ascii="Cambria" w:hAnsi="Cambria"/>
                      <w:b/>
                    </w:rPr>
                    <w:t>1914.</w:t>
                  </w:r>
                </w:p>
              </w:tc>
              <w:tc>
                <w:tcPr>
                  <w:tcW w:w="1468" w:type="dxa"/>
                </w:tcPr>
                <w:p w:rsidR="0073758D" w:rsidRPr="00444132" w:rsidRDefault="00444132" w:rsidP="00444132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44132">
                    <w:rPr>
                      <w:rFonts w:ascii="Cambria" w:hAnsi="Cambria"/>
                      <w:b/>
                    </w:rPr>
                    <w:t>1915.</w:t>
                  </w:r>
                </w:p>
              </w:tc>
              <w:tc>
                <w:tcPr>
                  <w:tcW w:w="1410" w:type="dxa"/>
                </w:tcPr>
                <w:p w:rsidR="0073758D" w:rsidRPr="00444132" w:rsidRDefault="00444132" w:rsidP="00444132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44132">
                    <w:rPr>
                      <w:rFonts w:ascii="Cambria" w:hAnsi="Cambria"/>
                      <w:b/>
                    </w:rPr>
                    <w:t>1916.</w:t>
                  </w:r>
                </w:p>
              </w:tc>
              <w:tc>
                <w:tcPr>
                  <w:tcW w:w="1487" w:type="dxa"/>
                </w:tcPr>
                <w:p w:rsidR="0073758D" w:rsidRPr="00444132" w:rsidRDefault="00444132" w:rsidP="00444132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44132">
                    <w:rPr>
                      <w:rFonts w:ascii="Cambria" w:hAnsi="Cambria"/>
                      <w:b/>
                    </w:rPr>
                    <w:t>1917.</w:t>
                  </w:r>
                </w:p>
              </w:tc>
              <w:tc>
                <w:tcPr>
                  <w:tcW w:w="1391" w:type="dxa"/>
                </w:tcPr>
                <w:p w:rsidR="0073758D" w:rsidRPr="00444132" w:rsidRDefault="00444132" w:rsidP="00444132">
                  <w:pPr>
                    <w:jc w:val="center"/>
                    <w:rPr>
                      <w:rFonts w:ascii="Cambria" w:hAnsi="Cambria"/>
                      <w:b/>
                    </w:rPr>
                  </w:pPr>
                  <w:r w:rsidRPr="00444132">
                    <w:rPr>
                      <w:rFonts w:ascii="Cambria" w:hAnsi="Cambria"/>
                      <w:b/>
                    </w:rPr>
                    <w:t>1918.</w:t>
                  </w:r>
                </w:p>
              </w:tc>
            </w:tr>
            <w:tr w:rsidR="0073758D" w:rsidTr="00180EF2">
              <w:trPr>
                <w:trHeight w:val="784"/>
              </w:trPr>
              <w:tc>
                <w:tcPr>
                  <w:tcW w:w="2048" w:type="dxa"/>
                </w:tcPr>
                <w:p w:rsidR="0073758D" w:rsidRDefault="00444132" w:rsidP="0073758D">
                  <w:pPr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ЗАПАДНИ</w:t>
                  </w: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410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468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410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487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91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</w:tr>
            <w:tr w:rsidR="0073758D" w:rsidTr="00180EF2">
              <w:trPr>
                <w:trHeight w:val="516"/>
              </w:trPr>
              <w:tc>
                <w:tcPr>
                  <w:tcW w:w="2048" w:type="dxa"/>
                </w:tcPr>
                <w:p w:rsidR="0073758D" w:rsidRDefault="00444132" w:rsidP="0073758D">
                  <w:pPr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ИСТОЧНИ</w:t>
                  </w:r>
                </w:p>
              </w:tc>
              <w:tc>
                <w:tcPr>
                  <w:tcW w:w="1410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468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410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487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  <w:tc>
                <w:tcPr>
                  <w:tcW w:w="1391" w:type="dxa"/>
                </w:tcPr>
                <w:p w:rsidR="0073758D" w:rsidRDefault="0073758D">
                  <w:pPr>
                    <w:spacing w:after="200" w:line="276" w:lineRule="auto"/>
                    <w:rPr>
                      <w:rFonts w:ascii="Cambria" w:hAnsi="Cambria"/>
                    </w:rPr>
                  </w:pPr>
                </w:p>
                <w:p w:rsidR="0073758D" w:rsidRDefault="0073758D" w:rsidP="0073758D">
                  <w:pPr>
                    <w:jc w:val="both"/>
                    <w:rPr>
                      <w:rFonts w:ascii="Cambria" w:hAnsi="Cambria"/>
                    </w:rPr>
                  </w:pPr>
                </w:p>
              </w:tc>
            </w:tr>
            <w:tr w:rsidR="0073758D" w:rsidTr="00180EF2">
              <w:trPr>
                <w:trHeight w:val="665"/>
              </w:trPr>
              <w:tc>
                <w:tcPr>
                  <w:tcW w:w="2048" w:type="dxa"/>
                </w:tcPr>
                <w:p w:rsidR="0073758D" w:rsidRDefault="00444132" w:rsidP="0073758D">
                  <w:pPr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БАЛКАНСКИ</w:t>
                  </w:r>
                </w:p>
              </w:tc>
              <w:tc>
                <w:tcPr>
                  <w:tcW w:w="1410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1468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1410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1487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1391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</w:tr>
            <w:tr w:rsidR="0073758D" w:rsidTr="00180EF2">
              <w:trPr>
                <w:trHeight w:val="818"/>
              </w:trPr>
              <w:tc>
                <w:tcPr>
                  <w:tcW w:w="2048" w:type="dxa"/>
                </w:tcPr>
                <w:p w:rsidR="0073758D" w:rsidRDefault="00444132" w:rsidP="0073758D">
                  <w:pPr>
                    <w:jc w:val="both"/>
                    <w:rPr>
                      <w:rFonts w:ascii="Cambria" w:hAnsi="Cambria"/>
                    </w:rPr>
                  </w:pPr>
                  <w:r>
                    <w:rPr>
                      <w:rFonts w:ascii="Cambria" w:hAnsi="Cambria"/>
                    </w:rPr>
                    <w:t>СОЛУНСКИ</w:t>
                  </w:r>
                </w:p>
              </w:tc>
              <w:tc>
                <w:tcPr>
                  <w:tcW w:w="1410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1468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1410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1487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  <w:tc>
                <w:tcPr>
                  <w:tcW w:w="1391" w:type="dxa"/>
                </w:tcPr>
                <w:p w:rsidR="0073758D" w:rsidRDefault="0073758D" w:rsidP="0073758D">
                  <w:pPr>
                    <w:rPr>
                      <w:rFonts w:ascii="Cambria" w:hAnsi="Cambria"/>
                    </w:rPr>
                  </w:pPr>
                </w:p>
              </w:tc>
            </w:tr>
          </w:tbl>
          <w:p w:rsidR="00180EF2" w:rsidRDefault="00180EF2">
            <w:pPr>
              <w:jc w:val="both"/>
              <w:rPr>
                <w:rFonts w:ascii="Cambria" w:hAnsi="Cambria"/>
                <w:b/>
              </w:rPr>
            </w:pPr>
            <w:bookmarkStart w:id="0" w:name="_GoBack"/>
            <w:bookmarkEnd w:id="0"/>
          </w:p>
          <w:p w:rsidR="000D5578" w:rsidRDefault="00885EB2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D92E52" w:rsidRDefault="00D92E52">
            <w:pPr>
              <w:jc w:val="both"/>
              <w:rPr>
                <w:rFonts w:ascii="Cambria" w:hAnsi="Cambria"/>
                <w:b/>
              </w:rPr>
            </w:pPr>
          </w:p>
          <w:p w:rsidR="00D92E52" w:rsidRDefault="00D92E5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питање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D92E52" w:rsidRPr="00D92E52" w:rsidRDefault="00D92E52" w:rsidP="00D92E52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 w:rsidRPr="00D92E52">
              <w:rPr>
                <w:rFonts w:ascii="Cambria" w:hAnsi="Cambria"/>
              </w:rPr>
              <w:t>Где</w:t>
            </w:r>
            <w:proofErr w:type="spellEnd"/>
            <w:r w:rsidRPr="00D92E52">
              <w:rPr>
                <w:rFonts w:ascii="Cambria" w:hAnsi="Cambria"/>
              </w:rPr>
              <w:t xml:space="preserve"> </w:t>
            </w:r>
            <w:proofErr w:type="spellStart"/>
            <w:r w:rsidRPr="00D92E52">
              <w:rPr>
                <w:rFonts w:ascii="Cambria" w:hAnsi="Cambria"/>
              </w:rPr>
              <w:t>су</w:t>
            </w:r>
            <w:proofErr w:type="spellEnd"/>
            <w:r w:rsidRPr="00D92E52">
              <w:rPr>
                <w:rFonts w:ascii="Cambria" w:hAnsi="Cambria"/>
              </w:rPr>
              <w:t xml:space="preserve"> </w:t>
            </w:r>
            <w:proofErr w:type="spellStart"/>
            <w:r w:rsidRPr="00D92E52">
              <w:rPr>
                <w:rFonts w:ascii="Cambria" w:hAnsi="Cambria"/>
              </w:rPr>
              <w:t>се</w:t>
            </w:r>
            <w:proofErr w:type="spellEnd"/>
            <w:r w:rsidRPr="00D92E52">
              <w:rPr>
                <w:rFonts w:ascii="Cambria" w:hAnsi="Cambria"/>
              </w:rPr>
              <w:t xml:space="preserve"> </w:t>
            </w:r>
            <w:proofErr w:type="spellStart"/>
            <w:r w:rsidRPr="00D92E52">
              <w:rPr>
                <w:rFonts w:ascii="Cambria" w:hAnsi="Cambria"/>
              </w:rPr>
              <w:t>простирали</w:t>
            </w:r>
            <w:proofErr w:type="spellEnd"/>
            <w:r w:rsidRPr="00D92E52">
              <w:rPr>
                <w:rFonts w:ascii="Cambria" w:hAnsi="Cambria"/>
              </w:rPr>
              <w:t xml:space="preserve"> </w:t>
            </w:r>
            <w:proofErr w:type="spellStart"/>
            <w:r w:rsidRPr="00D92E52">
              <w:rPr>
                <w:rFonts w:ascii="Cambria" w:hAnsi="Cambria"/>
              </w:rPr>
              <w:t>фронтови</w:t>
            </w:r>
            <w:proofErr w:type="spellEnd"/>
            <w:r w:rsidRPr="00D92E52">
              <w:rPr>
                <w:rFonts w:ascii="Cambria" w:hAnsi="Cambria"/>
              </w:rPr>
              <w:t xml:space="preserve"> </w:t>
            </w:r>
            <w:proofErr w:type="spellStart"/>
            <w:r w:rsidRPr="00D92E52">
              <w:rPr>
                <w:rFonts w:ascii="Cambria" w:hAnsi="Cambria"/>
              </w:rPr>
              <w:t>настали</w:t>
            </w:r>
            <w:proofErr w:type="spellEnd"/>
            <w:r w:rsidRPr="00D92E52">
              <w:rPr>
                <w:rFonts w:ascii="Cambria" w:hAnsi="Cambria"/>
              </w:rPr>
              <w:t xml:space="preserve"> у </w:t>
            </w:r>
            <w:proofErr w:type="spellStart"/>
            <w:r w:rsidRPr="00D92E52">
              <w:rPr>
                <w:rFonts w:ascii="Cambria" w:hAnsi="Cambria"/>
              </w:rPr>
              <w:t>Првом</w:t>
            </w:r>
            <w:proofErr w:type="spellEnd"/>
            <w:r w:rsidRPr="00D92E52">
              <w:rPr>
                <w:rFonts w:ascii="Cambria" w:hAnsi="Cambria"/>
              </w:rPr>
              <w:t xml:space="preserve"> </w:t>
            </w:r>
            <w:proofErr w:type="spellStart"/>
            <w:r w:rsidRPr="00D92E52">
              <w:rPr>
                <w:rFonts w:ascii="Cambria" w:hAnsi="Cambria"/>
              </w:rPr>
              <w:t>светском</w:t>
            </w:r>
            <w:proofErr w:type="spellEnd"/>
            <w:r w:rsidRPr="00D92E52">
              <w:rPr>
                <w:rFonts w:ascii="Cambria" w:hAnsi="Cambria"/>
              </w:rPr>
              <w:t xml:space="preserve"> </w:t>
            </w:r>
            <w:proofErr w:type="spellStart"/>
            <w:r w:rsidRPr="00D92E52">
              <w:rPr>
                <w:rFonts w:ascii="Cambria" w:hAnsi="Cambria"/>
              </w:rPr>
              <w:t>рату</w:t>
            </w:r>
            <w:proofErr w:type="spellEnd"/>
            <w:r w:rsidRPr="00D92E52">
              <w:rPr>
                <w:rFonts w:ascii="Cambria" w:hAnsi="Cambria"/>
              </w:rPr>
              <w:t>?</w:t>
            </w:r>
          </w:p>
          <w:p w:rsidR="00D92E52" w:rsidRPr="00D92E52" w:rsidRDefault="00D92E5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јави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показује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географској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Европе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73758D" w:rsidRDefault="0073758D">
            <w:pPr>
              <w:jc w:val="both"/>
              <w:rPr>
                <w:rFonts w:ascii="Cambria" w:hAnsi="Cambria"/>
                <w:b/>
              </w:rPr>
            </w:pPr>
          </w:p>
          <w:p w:rsidR="0073758D" w:rsidRDefault="00D92E5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другог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ученика</w:t>
            </w:r>
            <w:proofErr w:type="spellEnd"/>
            <w:r w:rsidR="00C562B9">
              <w:rPr>
                <w:rFonts w:ascii="Cambria" w:hAnsi="Cambria"/>
              </w:rPr>
              <w:t xml:space="preserve">, </w:t>
            </w:r>
            <w:proofErr w:type="spellStart"/>
            <w:r w:rsidR="00C562B9">
              <w:rPr>
                <w:rFonts w:ascii="Cambria" w:hAnsi="Cambria"/>
              </w:rPr>
              <w:t>да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 w:rsidR="00C562B9">
              <w:rPr>
                <w:rFonts w:ascii="Cambria" w:hAnsi="Cambria"/>
              </w:rPr>
              <w:t>прочита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записано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табеле</w:t>
            </w:r>
            <w:proofErr w:type="spellEnd"/>
            <w:r w:rsidR="00C562B9">
              <w:rPr>
                <w:rFonts w:ascii="Cambria" w:hAnsi="Cambria"/>
              </w:rPr>
              <w:t xml:space="preserve">, </w:t>
            </w:r>
            <w:proofErr w:type="spellStart"/>
            <w:r w:rsidR="00C562B9">
              <w:rPr>
                <w:rFonts w:ascii="Cambria" w:hAnsi="Cambria"/>
              </w:rPr>
              <w:t>хронолошким</w:t>
            </w:r>
            <w:proofErr w:type="spellEnd"/>
            <w:r w:rsidR="00C562B9">
              <w:rPr>
                <w:rFonts w:ascii="Cambria" w:hAnsi="Cambria"/>
              </w:rPr>
              <w:t xml:space="preserve"> </w:t>
            </w:r>
            <w:proofErr w:type="spellStart"/>
            <w:r w:rsidR="00C562B9">
              <w:rPr>
                <w:rFonts w:ascii="Cambria" w:hAnsi="Cambria"/>
              </w:rPr>
              <w:t>редом</w:t>
            </w:r>
            <w:proofErr w:type="spellEnd"/>
            <w:r w:rsidR="00C562B9">
              <w:rPr>
                <w:rFonts w:ascii="Cambria" w:hAnsi="Cambria"/>
              </w:rPr>
              <w:t xml:space="preserve">. </w:t>
            </w:r>
          </w:p>
          <w:p w:rsidR="00C562B9" w:rsidRPr="00D92E52" w:rsidRDefault="00D92E52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Прозвани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чита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остали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слушају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прате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записано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својим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табелама</w:t>
            </w:r>
            <w:proofErr w:type="spellEnd"/>
            <w:r w:rsidR="00444132">
              <w:rPr>
                <w:rFonts w:ascii="Cambria" w:hAnsi="Cambria"/>
                <w:lang w:val="sr-Cyrl-RS"/>
              </w:rPr>
              <w:t>, допуњују и исправљају по потреби</w:t>
            </w:r>
            <w:r>
              <w:rPr>
                <w:rFonts w:ascii="Cambria" w:hAnsi="Cambria"/>
              </w:rPr>
              <w:t>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7474F"/>
    <w:multiLevelType w:val="hybridMultilevel"/>
    <w:tmpl w:val="B352D13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473C73"/>
    <w:multiLevelType w:val="hybridMultilevel"/>
    <w:tmpl w:val="938A95F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5950EB"/>
    <w:multiLevelType w:val="hybridMultilevel"/>
    <w:tmpl w:val="FDA0656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6A5051"/>
    <w:multiLevelType w:val="hybridMultilevel"/>
    <w:tmpl w:val="E3003AB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76416"/>
    <w:rsid w:val="00093572"/>
    <w:rsid w:val="000D5578"/>
    <w:rsid w:val="00120FD6"/>
    <w:rsid w:val="001507FF"/>
    <w:rsid w:val="00180EF2"/>
    <w:rsid w:val="00224489"/>
    <w:rsid w:val="0023350D"/>
    <w:rsid w:val="00240BD9"/>
    <w:rsid w:val="00444132"/>
    <w:rsid w:val="005B5A73"/>
    <w:rsid w:val="005D39BF"/>
    <w:rsid w:val="00622DBD"/>
    <w:rsid w:val="00643B32"/>
    <w:rsid w:val="00661938"/>
    <w:rsid w:val="006E2C6F"/>
    <w:rsid w:val="007136B4"/>
    <w:rsid w:val="0073758D"/>
    <w:rsid w:val="00790F9E"/>
    <w:rsid w:val="008640A4"/>
    <w:rsid w:val="00885EB2"/>
    <w:rsid w:val="00A041B5"/>
    <w:rsid w:val="00A51AC1"/>
    <w:rsid w:val="00AC0A8F"/>
    <w:rsid w:val="00C03FD7"/>
    <w:rsid w:val="00C05EF0"/>
    <w:rsid w:val="00C562B9"/>
    <w:rsid w:val="00C60F4E"/>
    <w:rsid w:val="00C64755"/>
    <w:rsid w:val="00D35637"/>
    <w:rsid w:val="00D92E52"/>
    <w:rsid w:val="00F41171"/>
    <w:rsid w:val="00FD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5BBCE9F-9CD8-4B23-85C7-3D68D55E2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533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26</cp:revision>
  <dcterms:created xsi:type="dcterms:W3CDTF">2020-01-26T13:06:00Z</dcterms:created>
  <dcterms:modified xsi:type="dcterms:W3CDTF">2020-08-11T15:36:00Z</dcterms:modified>
</cp:coreProperties>
</file>