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5A291D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Default="000D6C81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5A291D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Default="000D6C81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r>
              <w:rPr>
                <w:rFonts w:ascii="Cambria" w:eastAsia="Cambria" w:hAnsi="Cambria" w:cs="Cambria"/>
                <w:b/>
                <w:color w:val="000000"/>
              </w:rPr>
              <w:t>Историја за 7. разред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Default="000D6C81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</w:p>
        </w:tc>
      </w:tr>
      <w:tr w:rsidR="005A291D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Default="000D6C81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Default="005A291D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5A291D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5A291D" w:rsidRDefault="000D6C81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  <w:r w:rsidR="00B51D80"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38</w:t>
            </w:r>
            <w:bookmarkStart w:id="0" w:name="_GoBack"/>
            <w:bookmarkEnd w:id="0"/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Default="000D6C81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Default="000D6C81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5A291D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Default="000D6C81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91D" w:rsidRDefault="000D6C81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Е</w:t>
            </w:r>
            <w:r w:rsidR="00F52D12">
              <w:rPr>
                <w:rFonts w:ascii="Cambria" w:eastAsia="Cambria" w:hAnsi="Cambria" w:cs="Cambria"/>
              </w:rPr>
              <w:t xml:space="preserve">ВРОПА И СВЕТ У ДРУГОЈ ПОЛОВИНИ </w:t>
            </w:r>
            <w:r>
              <w:rPr>
                <w:rFonts w:ascii="Cambria" w:eastAsia="Cambria" w:hAnsi="Cambria" w:cs="Cambria"/>
              </w:rPr>
              <w:t>XIX ВЕКА</w:t>
            </w:r>
          </w:p>
        </w:tc>
      </w:tr>
      <w:tr w:rsidR="005A291D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Default="000D6C81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91D" w:rsidRDefault="000D6C81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ПРОМЕНЕ У ПРИВРЕДИ, ДРУШТВУ И  КУЛТУРИ НА КРАЈУ XIX  ВЕКА</w:t>
            </w:r>
          </w:p>
        </w:tc>
      </w:tr>
      <w:tr w:rsidR="005A291D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Default="000D6C81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r>
              <w:rPr>
                <w:rFonts w:ascii="Cambria" w:eastAsia="Cambria" w:hAnsi="Cambria" w:cs="Cambria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91D" w:rsidRDefault="000D6C81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Обрада</w:t>
            </w:r>
          </w:p>
        </w:tc>
      </w:tr>
      <w:tr w:rsidR="005A291D" w:rsidTr="004A4B97">
        <w:trPr>
          <w:trHeight w:val="57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Циљ часа: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Стицање знања о привредним, друштвеним и културним променама крајем XIX века</w:t>
            </w:r>
          </w:p>
        </w:tc>
      </w:tr>
      <w:tr w:rsidR="005A291D" w:rsidTr="004A4B97">
        <w:trPr>
          <w:trHeight w:val="197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На крају часа ученици ће бити у стању да:</w:t>
            </w:r>
          </w:p>
          <w:p w:rsidR="005A291D" w:rsidRDefault="00F52D12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oпишу карактеристике Д</w:t>
            </w:r>
            <w:r w:rsidR="000D6C81">
              <w:rPr>
                <w:rFonts w:ascii="Cambria" w:eastAsia="Cambria" w:hAnsi="Cambria" w:cs="Cambria"/>
                <w:color w:val="000000"/>
              </w:rPr>
              <w:t>руге индустријске револуције</w:t>
            </w:r>
          </w:p>
          <w:p w:rsidR="005A291D" w:rsidRDefault="000D6C81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разумеју </w:t>
            </w:r>
            <w:r w:rsidR="00181F8D">
              <w:rPr>
                <w:rFonts w:ascii="Cambria" w:eastAsia="Cambria" w:hAnsi="Cambria" w:cs="Cambria"/>
                <w:color w:val="000000"/>
              </w:rPr>
              <w:t xml:space="preserve">примену и значај </w:t>
            </w:r>
            <w:r>
              <w:rPr>
                <w:rFonts w:ascii="Cambria" w:eastAsia="Cambria" w:hAnsi="Cambria" w:cs="Cambria"/>
                <w:color w:val="000000"/>
              </w:rPr>
              <w:t>нових изума</w:t>
            </w:r>
          </w:p>
          <w:p w:rsidR="005A291D" w:rsidRDefault="000D6C81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уоче повезаност развоја науке са напретком друштва</w:t>
            </w:r>
          </w:p>
          <w:p w:rsidR="005A291D" w:rsidRDefault="000D6C81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наведу књижевнике и сликаре и њихова дела у епохи реализма</w:t>
            </w:r>
          </w:p>
          <w:p w:rsidR="005A291D" w:rsidRDefault="000D6C81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објасне настанак и карактеристике различитих политичких идеологија</w:t>
            </w:r>
          </w:p>
        </w:tc>
      </w:tr>
      <w:tr w:rsidR="005A291D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Облик рада: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Фр</w:t>
            </w:r>
            <w:r w:rsidR="00F52D12">
              <w:rPr>
                <w:rFonts w:ascii="Cambria" w:eastAsia="Cambria" w:hAnsi="Cambria" w:cs="Cambria"/>
              </w:rPr>
              <w:t xml:space="preserve">онтални, групни и индивидуални </w:t>
            </w:r>
            <w:r>
              <w:rPr>
                <w:rFonts w:ascii="Cambria" w:eastAsia="Cambria" w:hAnsi="Cambria" w:cs="Cambria"/>
              </w:rPr>
              <w:t>рад</w:t>
            </w:r>
          </w:p>
        </w:tc>
      </w:tr>
      <w:tr w:rsidR="005A291D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Наставне методе: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91D" w:rsidRPr="00181F8D" w:rsidRDefault="000D6C81" w:rsidP="00181F8D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r>
              <w:rPr>
                <w:rFonts w:ascii="Cambria" w:eastAsia="Cambria" w:hAnsi="Cambria" w:cs="Cambria"/>
              </w:rPr>
              <w:t>Монолошко-дијалошка</w:t>
            </w:r>
            <w:r w:rsidR="00181F8D">
              <w:rPr>
                <w:rFonts w:ascii="Cambria" w:eastAsia="Cambria" w:hAnsi="Cambria" w:cs="Cambria"/>
              </w:rPr>
              <w:t xml:space="preserve"> и текстуална метода</w:t>
            </w:r>
          </w:p>
        </w:tc>
      </w:tr>
      <w:tr w:rsidR="005A291D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Наставна средства: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r>
              <w:rPr>
                <w:rFonts w:ascii="Cambria" w:eastAsia="Cambria" w:hAnsi="Cambria" w:cs="Cambria"/>
              </w:rPr>
              <w:t>Уџбеник, табла</w:t>
            </w:r>
          </w:p>
        </w:tc>
      </w:tr>
      <w:tr w:rsidR="005A291D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Pr="00F52D12" w:rsidRDefault="000D6C81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r>
              <w:rPr>
                <w:rFonts w:ascii="Cambria" w:eastAsia="Cambria" w:hAnsi="Cambria" w:cs="Cambria"/>
                <w:color w:val="000000"/>
              </w:rPr>
              <w:t>Међупредметне компетенције</w:t>
            </w:r>
            <w:r w:rsidR="00F52D12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91D" w:rsidRDefault="00F52D12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Компетенција  за  учење, комуникација </w:t>
            </w:r>
            <w:r w:rsidR="000D6C81">
              <w:rPr>
                <w:rFonts w:ascii="Cambria" w:eastAsia="Cambria" w:hAnsi="Cambria" w:cs="Cambria"/>
              </w:rPr>
              <w:t>и сарадња</w:t>
            </w:r>
          </w:p>
        </w:tc>
      </w:tr>
      <w:tr w:rsidR="005A291D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Default="000D6C81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5A291D" w:rsidTr="001819D5">
        <w:trPr>
          <w:trHeight w:val="2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291D" w:rsidRDefault="005A291D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>Уводни део (10 минута):</w:t>
            </w:r>
          </w:p>
          <w:p w:rsidR="005A291D" w:rsidRDefault="005A291D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 истиче циљ часа и поставља следећа питања ученицима:</w:t>
            </w:r>
          </w:p>
          <w:p w:rsidR="005A291D" w:rsidRDefault="000D6C81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Шта је индустријска револуција?</w:t>
            </w:r>
          </w:p>
          <w:p w:rsidR="005A291D" w:rsidRDefault="00F52D12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Који су изуми обележили П</w:t>
            </w:r>
            <w:r w:rsidR="000D6C81">
              <w:rPr>
                <w:rFonts w:ascii="Cambria" w:eastAsia="Cambria" w:hAnsi="Cambria" w:cs="Cambria"/>
                <w:color w:val="000000"/>
              </w:rPr>
              <w:t>рву индустријску револуцију?</w:t>
            </w:r>
          </w:p>
          <w:p w:rsidR="005A291D" w:rsidRDefault="000D6C81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До какв</w:t>
            </w:r>
            <w:r w:rsidR="00F52D12">
              <w:rPr>
                <w:rFonts w:ascii="Cambria" w:eastAsia="Cambria" w:hAnsi="Cambria" w:cs="Cambria"/>
                <w:color w:val="000000"/>
              </w:rPr>
              <w:t>их је промена у друштву довела П</w:t>
            </w:r>
            <w:r>
              <w:rPr>
                <w:rFonts w:ascii="Cambria" w:eastAsia="Cambria" w:hAnsi="Cambria" w:cs="Cambria"/>
                <w:color w:val="000000"/>
              </w:rPr>
              <w:t>рва индустријска револуција?</w:t>
            </w:r>
          </w:p>
          <w:p w:rsidR="005A291D" w:rsidRDefault="000D6C81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Ученици одговарају, а наставник прати, исправља или допуњава одговоре уколико је потребно.</w:t>
            </w:r>
          </w:p>
          <w:p w:rsidR="005A291D" w:rsidRDefault="005A291D">
            <w:pPr>
              <w:pStyle w:val="Normal1"/>
              <w:ind w:left="360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>Главни део (25 минута):</w:t>
            </w:r>
          </w:p>
          <w:p w:rsidR="005A291D" w:rsidRDefault="005A291D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</w:p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Наставник пише наслов нове наставне јединице на табли и објашња</w:t>
            </w:r>
            <w:r w:rsidR="00F52D12">
              <w:rPr>
                <w:rFonts w:ascii="Cambria" w:eastAsia="Cambria" w:hAnsi="Cambria" w:cs="Cambria"/>
              </w:rPr>
              <w:t xml:space="preserve">ва да је у другој половини XIX </w:t>
            </w:r>
            <w:r>
              <w:rPr>
                <w:rFonts w:ascii="Cambria" w:eastAsia="Cambria" w:hAnsi="Cambria" w:cs="Cambria"/>
              </w:rPr>
              <w:t xml:space="preserve">века дошло до великих </w:t>
            </w:r>
            <w:r w:rsidR="00110484">
              <w:rPr>
                <w:rFonts w:ascii="Cambria" w:eastAsia="Cambria" w:hAnsi="Cambria" w:cs="Cambria"/>
              </w:rPr>
              <w:t xml:space="preserve">привредних, </w:t>
            </w:r>
            <w:r>
              <w:rPr>
                <w:rFonts w:ascii="Cambria" w:eastAsia="Cambria" w:hAnsi="Cambria" w:cs="Cambria"/>
              </w:rPr>
              <w:t>друштвених, и</w:t>
            </w:r>
            <w:r w:rsidR="00F52D12">
              <w:rPr>
                <w:rFonts w:ascii="Cambria" w:eastAsia="Cambria" w:hAnsi="Cambria" w:cs="Cambria"/>
              </w:rPr>
              <w:t xml:space="preserve"> културних промена</w:t>
            </w:r>
            <w:r w:rsidR="00110484">
              <w:rPr>
                <w:rFonts w:ascii="Cambria" w:eastAsia="Cambria" w:hAnsi="Cambria" w:cs="Cambria"/>
                <w:lang w:val="sr-Cyrl-RS"/>
              </w:rPr>
              <w:t xml:space="preserve">. До крупних промена </w:t>
            </w:r>
            <w:r w:rsidR="00110484">
              <w:rPr>
                <w:rFonts w:ascii="Cambria" w:eastAsia="Cambria" w:hAnsi="Cambria" w:cs="Cambria"/>
                <w:lang w:val="sr-Cyrl-RS"/>
              </w:rPr>
              <w:lastRenderedPageBreak/>
              <w:t>у привреди долази</w:t>
            </w:r>
            <w:r w:rsidR="00F52D12">
              <w:rPr>
                <w:rFonts w:ascii="Cambria" w:eastAsia="Cambria" w:hAnsi="Cambria" w:cs="Cambria"/>
              </w:rPr>
              <w:t xml:space="preserve"> захваљујући Д</w:t>
            </w:r>
            <w:r>
              <w:rPr>
                <w:rFonts w:ascii="Cambria" w:eastAsia="Cambria" w:hAnsi="Cambria" w:cs="Cambria"/>
              </w:rPr>
              <w:t>ругој индустријској револуцији. Обележили су је нови извори енергије – нафта и електрицитет. Они су постали погонска горива аутомобила, клипног мотора,</w:t>
            </w:r>
            <w:r w:rsidR="00110484">
              <w:rPr>
                <w:rFonts w:ascii="Cambria" w:eastAsia="Cambria" w:hAnsi="Cambria" w:cs="Cambria"/>
                <w:lang w:val="sr-Cyrl-RS"/>
              </w:rPr>
              <w:t xml:space="preserve"> машина у фабрикама. Откривени су</w:t>
            </w:r>
            <w:r>
              <w:rPr>
                <w:rFonts w:ascii="Cambria" w:eastAsia="Cambria" w:hAnsi="Cambria" w:cs="Cambria"/>
              </w:rPr>
              <w:t xml:space="preserve"> телеграф</w:t>
            </w:r>
            <w:r w:rsidR="00110484">
              <w:rPr>
                <w:rFonts w:ascii="Cambria" w:eastAsia="Cambria" w:hAnsi="Cambria" w:cs="Cambria"/>
              </w:rPr>
              <w:t xml:space="preserve"> и телефон</w:t>
            </w:r>
            <w:r>
              <w:rPr>
                <w:rFonts w:ascii="Cambria" w:eastAsia="Cambria" w:hAnsi="Cambria" w:cs="Cambria"/>
              </w:rPr>
              <w:t xml:space="preserve">. </w:t>
            </w:r>
            <w:r w:rsidR="00110484">
              <w:rPr>
                <w:rFonts w:ascii="Cambria" w:eastAsia="Cambria" w:hAnsi="Cambria" w:cs="Cambria"/>
                <w:lang w:val="sr-Cyrl-RS"/>
              </w:rPr>
              <w:t xml:space="preserve">Долази и до бројних научних открића. </w:t>
            </w:r>
            <w:r>
              <w:rPr>
                <w:rFonts w:ascii="Cambria" w:eastAsia="Cambria" w:hAnsi="Cambria" w:cs="Cambria"/>
              </w:rPr>
              <w:t>Највише напредује медицина – изучавају се микроорганизми и откривена је вакцина против беснила. У свету уметности појављује се фотографија и филм, као и нови правац у књижевности и сликарству – реализам и импресионализам. У друштву се јављају нов</w:t>
            </w:r>
            <w:r w:rsidR="00F52D12">
              <w:rPr>
                <w:rFonts w:ascii="Cambria" w:eastAsia="Cambria" w:hAnsi="Cambria" w:cs="Cambria"/>
              </w:rPr>
              <w:t xml:space="preserve">и погледи на свет – идеологије: </w:t>
            </w:r>
            <w:r>
              <w:rPr>
                <w:rFonts w:ascii="Cambria" w:eastAsia="Cambria" w:hAnsi="Cambria" w:cs="Cambria"/>
              </w:rPr>
              <w:t xml:space="preserve">либерализам, радикализам, конзервативизам, национализам, социјализам и комунизам. Све ове идеологије постоје и данас, </w:t>
            </w:r>
            <w:r w:rsidR="00C30B29">
              <w:rPr>
                <w:rFonts w:ascii="Cambria" w:eastAsia="Cambria" w:hAnsi="Cambria" w:cs="Cambria"/>
                <w:lang w:val="sr-Cyrl-RS"/>
              </w:rPr>
              <w:t xml:space="preserve">исте или сличне као што су биле у </w:t>
            </w:r>
            <w:r w:rsidR="00C30B29" w:rsidRPr="00C30B29">
              <w:rPr>
                <w:rFonts w:ascii="Cambria" w:eastAsia="Cambria" w:hAnsi="Cambria" w:cs="Cambria"/>
                <w:lang w:val="sr-Cyrl-RS"/>
              </w:rPr>
              <w:t>XIX</w:t>
            </w:r>
            <w:r w:rsidR="00C30B29">
              <w:rPr>
                <w:rFonts w:ascii="Cambria" w:eastAsia="Cambria" w:hAnsi="Cambria" w:cs="Cambria"/>
                <w:lang w:val="sr-Cyrl-RS"/>
              </w:rPr>
              <w:t xml:space="preserve"> веку.</w:t>
            </w:r>
          </w:p>
          <w:p w:rsidR="005A291D" w:rsidRDefault="005A291D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Наставник пише тезе на табли</w:t>
            </w:r>
            <w:r w:rsidR="00C30B29">
              <w:rPr>
                <w:rFonts w:ascii="Cambria" w:eastAsia="Cambria" w:hAnsi="Cambria" w:cs="Cambria"/>
                <w:lang w:val="sr-Cyrl-RS"/>
              </w:rPr>
              <w:t xml:space="preserve"> аучении их преписују у своје свеске</w:t>
            </w:r>
            <w:r>
              <w:rPr>
                <w:rFonts w:ascii="Cambria" w:eastAsia="Cambria" w:hAnsi="Cambria" w:cs="Cambria"/>
              </w:rPr>
              <w:t>:</w:t>
            </w:r>
          </w:p>
          <w:p w:rsidR="005A291D" w:rsidRPr="003F62B1" w:rsidRDefault="004A4B97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Друга индустријска револуција  (</w:t>
            </w:r>
            <w:r w:rsidR="000D6C81">
              <w:rPr>
                <w:rFonts w:ascii="Cambria" w:eastAsia="Cambria" w:hAnsi="Cambria" w:cs="Cambria"/>
                <w:color w:val="000000"/>
              </w:rPr>
              <w:t>изуми и примена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)</w:t>
            </w:r>
            <w:r w:rsidR="000D6C81"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3F62B1" w:rsidRDefault="003F62B1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Нови извори енергије</w:t>
            </w:r>
          </w:p>
          <w:p w:rsidR="005A291D" w:rsidRDefault="000D6C81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Научници</w:t>
            </w:r>
            <w:r w:rsidR="00F52D12"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</w:rPr>
              <w:t xml:space="preserve">и њихови изуми </w:t>
            </w:r>
          </w:p>
          <w:p w:rsidR="005A291D" w:rsidRDefault="000D6C81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Реализам и импресионизам</w:t>
            </w:r>
          </w:p>
          <w:p w:rsidR="005A291D" w:rsidRDefault="000D6C81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Либерализам </w:t>
            </w:r>
          </w:p>
          <w:p w:rsidR="005A291D" w:rsidRDefault="000D6C81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Радикализам </w:t>
            </w:r>
          </w:p>
          <w:p w:rsidR="005A291D" w:rsidRDefault="000D6C81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Конзервативизам </w:t>
            </w:r>
          </w:p>
          <w:p w:rsidR="005A291D" w:rsidRDefault="003F62B1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Национализам </w:t>
            </w:r>
            <w:r w:rsidR="000D6C81"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5A291D" w:rsidRDefault="000D6C81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Социјализам и комунизам </w:t>
            </w:r>
          </w:p>
          <w:p w:rsidR="005A291D" w:rsidRDefault="003F62B1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Бирачко право и права жена </w:t>
            </w:r>
            <w:r w:rsidR="000D6C81"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r>
              <w:rPr>
                <w:rFonts w:ascii="Cambria" w:eastAsia="Cambria" w:hAnsi="Cambria" w:cs="Cambria"/>
              </w:rPr>
              <w:t>Наставник дели</w:t>
            </w:r>
            <w:r w:rsidR="003F62B1">
              <w:rPr>
                <w:rFonts w:ascii="Cambria" w:eastAsia="Cambria" w:hAnsi="Cambria" w:cs="Cambria"/>
              </w:rPr>
              <w:t xml:space="preserve"> ученике на </w:t>
            </w:r>
            <w:r w:rsidR="004A4B97">
              <w:rPr>
                <w:rFonts w:ascii="Cambria" w:eastAsia="Cambria" w:hAnsi="Cambria" w:cs="Cambria"/>
                <w:lang w:val="sr-Cyrl-RS"/>
              </w:rPr>
              <w:t xml:space="preserve">пет </w:t>
            </w:r>
            <w:r w:rsidR="003F62B1">
              <w:rPr>
                <w:rFonts w:ascii="Cambria" w:eastAsia="Cambria" w:hAnsi="Cambria" w:cs="Cambria"/>
              </w:rPr>
              <w:t xml:space="preserve">група, свака група добија редом по </w:t>
            </w:r>
            <w:r w:rsidR="004A4B97">
              <w:rPr>
                <w:rFonts w:ascii="Cambria" w:eastAsia="Cambria" w:hAnsi="Cambria" w:cs="Cambria"/>
                <w:lang w:val="sr-Cyrl-RS"/>
              </w:rPr>
              <w:t>две</w:t>
            </w:r>
            <w:r w:rsidR="003F62B1">
              <w:rPr>
                <w:rFonts w:ascii="Cambria" w:eastAsia="Cambria" w:hAnsi="Cambria" w:cs="Cambria"/>
              </w:rPr>
              <w:t xml:space="preserve"> тезе</w:t>
            </w:r>
            <w:r w:rsidR="00F52D12">
              <w:rPr>
                <w:rFonts w:ascii="Cambria" w:eastAsia="Cambria" w:hAnsi="Cambria" w:cs="Cambria"/>
              </w:rPr>
              <w:t xml:space="preserve"> са задатком да у свеске запишу </w:t>
            </w:r>
            <w:r w:rsidR="003F62B1">
              <w:rPr>
                <w:rFonts w:ascii="Cambria" w:eastAsia="Cambria" w:hAnsi="Cambria" w:cs="Cambria"/>
              </w:rPr>
              <w:t xml:space="preserve">најважније податке </w:t>
            </w:r>
            <w:r w:rsidR="004A4B97">
              <w:rPr>
                <w:rFonts w:ascii="Cambria" w:eastAsia="Cambria" w:hAnsi="Cambria" w:cs="Cambria"/>
                <w:lang w:val="sr-Cyrl-RS"/>
              </w:rPr>
              <w:t>о њима</w:t>
            </w:r>
            <w:r w:rsidR="003F62B1">
              <w:rPr>
                <w:rFonts w:ascii="Cambria" w:eastAsia="Cambria" w:hAnsi="Cambria" w:cs="Cambria"/>
              </w:rPr>
              <w:t xml:space="preserve"> користећи уџбеник.</w:t>
            </w:r>
            <w:r>
              <w:rPr>
                <w:rFonts w:ascii="Cambria" w:eastAsia="Cambria" w:hAnsi="Cambria" w:cs="Cambria"/>
              </w:rPr>
              <w:t xml:space="preserve"> Ученици </w:t>
            </w:r>
            <w:r w:rsidR="00110484">
              <w:rPr>
                <w:rFonts w:ascii="Cambria" w:eastAsia="Cambria" w:hAnsi="Cambria" w:cs="Cambria"/>
                <w:lang w:val="sr-Cyrl-RS"/>
              </w:rPr>
              <w:t xml:space="preserve">се договарају, </w:t>
            </w:r>
            <w:r w:rsidR="00F52D12">
              <w:rPr>
                <w:rFonts w:ascii="Cambria" w:eastAsia="Cambria" w:hAnsi="Cambria" w:cs="Cambria"/>
              </w:rPr>
              <w:t xml:space="preserve">записују, а </w:t>
            </w:r>
            <w:r>
              <w:rPr>
                <w:rFonts w:ascii="Cambria" w:eastAsia="Cambria" w:hAnsi="Cambria" w:cs="Cambria"/>
              </w:rPr>
              <w:t xml:space="preserve">наставник прати и даје додатна појашњења. </w:t>
            </w:r>
            <w:r w:rsidR="00110484">
              <w:rPr>
                <w:rFonts w:ascii="Cambria" w:eastAsia="Cambria" w:hAnsi="Cambria" w:cs="Cambria"/>
                <w:lang w:val="sr-Cyrl-RS"/>
              </w:rPr>
              <w:t xml:space="preserve">Када заврше са радом наставник позива предсатвника прве групе да прочита </w:t>
            </w:r>
            <w:r w:rsidR="00C30B29">
              <w:rPr>
                <w:rFonts w:ascii="Cambria" w:eastAsia="Cambria" w:hAnsi="Cambria" w:cs="Cambria"/>
                <w:lang w:val="sr-Cyrl-RS"/>
              </w:rPr>
              <w:t>оно што су записали у свеске</w:t>
            </w:r>
            <w:r w:rsidR="00110484">
              <w:rPr>
                <w:rFonts w:ascii="Cambria" w:eastAsia="Cambria" w:hAnsi="Cambria" w:cs="Cambria"/>
                <w:lang w:val="sr-Cyrl-RS"/>
              </w:rPr>
              <w:t xml:space="preserve"> о прве две тезе</w:t>
            </w:r>
            <w:r w:rsidR="00C30B29">
              <w:rPr>
                <w:rFonts w:ascii="Cambria" w:eastAsia="Cambria" w:hAnsi="Cambria" w:cs="Cambria"/>
                <w:lang w:val="sr-Cyrl-RS"/>
              </w:rPr>
              <w:t xml:space="preserve"> и запише на табли најбитније. Остали ученици преписују у своје свеске. З</w:t>
            </w:r>
            <w:r w:rsidR="00110484">
              <w:rPr>
                <w:rFonts w:ascii="Cambria" w:eastAsia="Cambria" w:hAnsi="Cambria" w:cs="Cambria"/>
                <w:lang w:val="sr-Cyrl-RS"/>
              </w:rPr>
              <w:t xml:space="preserve">атим </w:t>
            </w:r>
            <w:r w:rsidR="00C30B29">
              <w:rPr>
                <w:rFonts w:ascii="Cambria" w:eastAsia="Cambria" w:hAnsi="Cambria" w:cs="Cambria"/>
                <w:lang w:val="sr-Cyrl-RS"/>
              </w:rPr>
              <w:t xml:space="preserve">позива </w:t>
            </w:r>
            <w:r w:rsidR="00110484">
              <w:rPr>
                <w:rFonts w:ascii="Cambria" w:eastAsia="Cambria" w:hAnsi="Cambria" w:cs="Cambria"/>
                <w:lang w:val="sr-Cyrl-RS"/>
              </w:rPr>
              <w:t xml:space="preserve">представника друге групе и тако редом док и пета група не прочита шта су у свеске записали </w:t>
            </w:r>
            <w:r w:rsidR="00C30B29">
              <w:rPr>
                <w:rFonts w:ascii="Cambria" w:eastAsia="Cambria" w:hAnsi="Cambria" w:cs="Cambria"/>
                <w:lang w:val="sr-Cyrl-RS"/>
              </w:rPr>
              <w:t>за последње две тезе и док сви ученици у своје свеске поред сваке тезе на табли не запишу најосновније податке.</w:t>
            </w:r>
            <w:r w:rsidR="00110484">
              <w:rPr>
                <w:rFonts w:ascii="Cambria" w:eastAsia="Cambria" w:hAnsi="Cambria" w:cs="Cambria"/>
                <w:lang w:val="sr-Cyrl-RS"/>
              </w:rPr>
              <w:t xml:space="preserve"> </w:t>
            </w:r>
          </w:p>
          <w:p w:rsidR="00C30B29" w:rsidRPr="000D6C81" w:rsidRDefault="00C30B29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Завршни део (10 минута):</w:t>
            </w:r>
          </w:p>
          <w:p w:rsidR="005A291D" w:rsidRDefault="005A291D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</w:p>
          <w:p w:rsidR="000D6C81" w:rsidRDefault="000D6C81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 w:rsidRPr="000D6C81">
              <w:rPr>
                <w:rFonts w:ascii="Cambria" w:eastAsia="Cambria" w:hAnsi="Cambria" w:cs="Cambria"/>
              </w:rPr>
              <w:t xml:space="preserve">Наставник </w:t>
            </w:r>
            <w:r w:rsidR="00C30B29">
              <w:rPr>
                <w:rFonts w:ascii="Cambria" w:eastAsia="Cambria" w:hAnsi="Cambria" w:cs="Cambria"/>
                <w:lang w:val="sr-Cyrl-RS"/>
              </w:rPr>
              <w:t>на крају</w:t>
            </w:r>
            <w:r w:rsidRPr="000D6C81">
              <w:rPr>
                <w:rFonts w:ascii="Cambria" w:eastAsia="Cambria" w:hAnsi="Cambria" w:cs="Cambria"/>
              </w:rPr>
              <w:t xml:space="preserve"> часа</w:t>
            </w:r>
            <w:r>
              <w:rPr>
                <w:rFonts w:ascii="Cambria" w:eastAsia="Cambria" w:hAnsi="Cambria" w:cs="Cambria"/>
              </w:rPr>
              <w:t xml:space="preserve"> поставља питање</w:t>
            </w:r>
            <w:r w:rsidR="00C30B29">
              <w:rPr>
                <w:rFonts w:ascii="Cambria" w:eastAsia="Cambria" w:hAnsi="Cambria" w:cs="Cambria"/>
                <w:lang w:val="sr-Cyrl-RS"/>
              </w:rPr>
              <w:t xml:space="preserve"> ученицима</w:t>
            </w:r>
            <w:r>
              <w:rPr>
                <w:rFonts w:ascii="Cambria" w:eastAsia="Cambria" w:hAnsi="Cambria" w:cs="Cambria"/>
              </w:rPr>
              <w:t>:</w:t>
            </w:r>
          </w:p>
          <w:p w:rsidR="000D6C81" w:rsidRDefault="00C30B29" w:rsidP="000D6C81">
            <w:pPr>
              <w:pStyle w:val="Normal1"/>
              <w:numPr>
                <w:ilvl w:val="0"/>
                <w:numId w:val="5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lang w:val="sr-Cyrl-RS"/>
              </w:rPr>
              <w:t>Какве су се промене у привреди, друштву и начину живота људи десиле након</w:t>
            </w:r>
            <w:r w:rsidR="00F52D12">
              <w:rPr>
                <w:rFonts w:ascii="Cambria" w:eastAsia="Cambria" w:hAnsi="Cambria" w:cs="Cambria"/>
              </w:rPr>
              <w:t xml:space="preserve"> П</w:t>
            </w:r>
            <w:r w:rsidR="000D6C81">
              <w:rPr>
                <w:rFonts w:ascii="Cambria" w:eastAsia="Cambria" w:hAnsi="Cambria" w:cs="Cambria"/>
              </w:rPr>
              <w:t xml:space="preserve">рве </w:t>
            </w:r>
            <w:r>
              <w:rPr>
                <w:rFonts w:ascii="Cambria" w:eastAsia="Cambria" w:hAnsi="Cambria" w:cs="Cambria"/>
                <w:lang w:val="sr-Cyrl-RS"/>
              </w:rPr>
              <w:t>а какве</w:t>
            </w:r>
            <w:r w:rsidR="000D6C81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  <w:lang w:val="sr-Cyrl-RS"/>
              </w:rPr>
              <w:t xml:space="preserve">након </w:t>
            </w:r>
            <w:r w:rsidR="00F52D12">
              <w:rPr>
                <w:rFonts w:ascii="Cambria" w:eastAsia="Cambria" w:hAnsi="Cambria" w:cs="Cambria"/>
              </w:rPr>
              <w:t>Д</w:t>
            </w:r>
            <w:r w:rsidR="000D6C81">
              <w:rPr>
                <w:rFonts w:ascii="Cambria" w:eastAsia="Cambria" w:hAnsi="Cambria" w:cs="Cambria"/>
              </w:rPr>
              <w:t>руге индустријске револуције?</w:t>
            </w:r>
          </w:p>
          <w:p w:rsidR="00C30B29" w:rsidRDefault="00C30B29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5A291D" w:rsidRDefault="00181F8D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Наставник </w:t>
            </w:r>
            <w:r w:rsidR="000D6C81">
              <w:rPr>
                <w:rFonts w:ascii="Cambria" w:eastAsia="Cambria" w:hAnsi="Cambria" w:cs="Cambria"/>
              </w:rPr>
              <w:t xml:space="preserve">најављује за следећи час утврђивање </w:t>
            </w:r>
            <w:r w:rsidR="00C30B29">
              <w:rPr>
                <w:rFonts w:ascii="Cambria" w:eastAsia="Cambria" w:hAnsi="Cambria" w:cs="Cambria"/>
                <w:lang w:val="sr-Cyrl-RS"/>
              </w:rPr>
              <w:t>ове</w:t>
            </w:r>
            <w:r>
              <w:rPr>
                <w:rFonts w:ascii="Cambria" w:eastAsia="Cambria" w:hAnsi="Cambria" w:cs="Cambria"/>
              </w:rPr>
              <w:t xml:space="preserve"> лекције </w:t>
            </w:r>
            <w:r w:rsidR="00C30B29">
              <w:rPr>
                <w:rFonts w:ascii="Cambria" w:eastAsia="Cambria" w:hAnsi="Cambria" w:cs="Cambria"/>
                <w:lang w:val="sr-Cyrl-RS"/>
              </w:rPr>
              <w:t>тако што ће задатак ученика бити да направе паное</w:t>
            </w:r>
            <w:r w:rsidR="000D6C81">
              <w:rPr>
                <w:rFonts w:ascii="Cambria" w:eastAsia="Cambria" w:hAnsi="Cambria" w:cs="Cambria"/>
              </w:rPr>
              <w:t>.</w:t>
            </w:r>
            <w:r w:rsidR="001819D5">
              <w:rPr>
                <w:rFonts w:ascii="Cambria" w:eastAsia="Cambria" w:hAnsi="Cambria" w:cs="Cambria"/>
                <w:lang w:val="sr-Cyrl-RS"/>
              </w:rPr>
              <w:t xml:space="preserve"> Ученици остају подељени на пет група као упретходном задатку</w:t>
            </w:r>
            <w:r>
              <w:rPr>
                <w:rFonts w:ascii="Cambria" w:eastAsia="Cambria" w:hAnsi="Cambria" w:cs="Cambria"/>
              </w:rPr>
              <w:t xml:space="preserve"> и свакој додељује по једну тему за пано, који праве заједнички, код куће као домаћи з</w:t>
            </w:r>
            <w:r w:rsidR="00F52D12">
              <w:rPr>
                <w:rFonts w:ascii="Cambria" w:eastAsia="Cambria" w:hAnsi="Cambria" w:cs="Cambria"/>
              </w:rPr>
              <w:t>адатак, а представља</w:t>
            </w:r>
            <w:r w:rsidR="001819D5">
              <w:rPr>
                <w:rFonts w:ascii="Cambria" w:eastAsia="Cambria" w:hAnsi="Cambria" w:cs="Cambria"/>
                <w:lang w:val="sr-Cyrl-RS"/>
              </w:rPr>
              <w:t>ће</w:t>
            </w:r>
            <w:r w:rsidR="00F52D12">
              <w:rPr>
                <w:rFonts w:ascii="Cambria" w:eastAsia="Cambria" w:hAnsi="Cambria" w:cs="Cambria"/>
              </w:rPr>
              <w:t xml:space="preserve"> и објашњ</w:t>
            </w:r>
            <w:r>
              <w:rPr>
                <w:rFonts w:ascii="Cambria" w:eastAsia="Cambria" w:hAnsi="Cambria" w:cs="Cambria"/>
              </w:rPr>
              <w:t>ава</w:t>
            </w:r>
            <w:r w:rsidR="001819D5">
              <w:rPr>
                <w:rFonts w:ascii="Cambria" w:eastAsia="Cambria" w:hAnsi="Cambria" w:cs="Cambria"/>
                <w:lang w:val="sr-Cyrl-RS"/>
              </w:rPr>
              <w:t>ти</w:t>
            </w:r>
            <w:r>
              <w:rPr>
                <w:rFonts w:ascii="Cambria" w:eastAsia="Cambria" w:hAnsi="Cambria" w:cs="Cambria"/>
              </w:rPr>
              <w:t xml:space="preserve"> на наредном часу. Потре</w:t>
            </w:r>
            <w:r w:rsidR="00F52D12">
              <w:rPr>
                <w:rFonts w:ascii="Cambria" w:eastAsia="Cambria" w:hAnsi="Cambria" w:cs="Cambria"/>
              </w:rPr>
              <w:t>бно је да ученици пронађу занимљ</w:t>
            </w:r>
            <w:r>
              <w:rPr>
                <w:rFonts w:ascii="Cambria" w:eastAsia="Cambria" w:hAnsi="Cambria" w:cs="Cambria"/>
              </w:rPr>
              <w:t>иве податке о добијеној теми из историјских извора који су им доступни у библиотеци или са интернет сајтова.</w:t>
            </w:r>
            <w:r w:rsidR="00A66DF2">
              <w:rPr>
                <w:rFonts w:ascii="Cambria" w:eastAsia="Cambria" w:hAnsi="Cambria" w:cs="Cambria"/>
              </w:rPr>
              <w:t xml:space="preserve"> </w:t>
            </w:r>
            <w:r w:rsidR="003F62B1">
              <w:rPr>
                <w:rFonts w:ascii="Cambria" w:eastAsia="Cambria" w:hAnsi="Cambria" w:cs="Cambria"/>
              </w:rPr>
              <w:t>Наставник даје додатна објашњења о начину израде паноа, свакој групи посебно.</w:t>
            </w:r>
          </w:p>
          <w:p w:rsidR="001819D5" w:rsidRPr="003F62B1" w:rsidRDefault="001819D5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5A291D" w:rsidRDefault="00181F8D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Теме за паное</w:t>
            </w:r>
            <w:r w:rsidR="000D6C81">
              <w:rPr>
                <w:rFonts w:ascii="Cambria" w:eastAsia="Cambria" w:hAnsi="Cambria" w:cs="Cambria"/>
              </w:rPr>
              <w:t xml:space="preserve"> ученика:</w:t>
            </w:r>
          </w:p>
          <w:p w:rsidR="005A291D" w:rsidRDefault="000D6C81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Прва светска изложба у Лондону 1851.</w:t>
            </w:r>
          </w:p>
          <w:p w:rsidR="005A291D" w:rsidRPr="00181F8D" w:rsidRDefault="000D6C81" w:rsidP="00181F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Нобелова награда и динамит</w:t>
            </w:r>
          </w:p>
          <w:p w:rsidR="005A291D" w:rsidRDefault="000D6C81" w:rsidP="00181F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Мендељејев, Пастер и Рендген, легенде које живе</w:t>
            </w:r>
          </w:p>
          <w:p w:rsidR="001819D5" w:rsidRPr="00181F8D" w:rsidRDefault="001819D5" w:rsidP="00181F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  <w:lang w:val="sr-Cyrl-RS"/>
              </w:rPr>
              <w:t>Реализам и импресионизам</w:t>
            </w:r>
          </w:p>
          <w:p w:rsidR="005A291D" w:rsidRDefault="000D6C81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lastRenderedPageBreak/>
              <w:t>Идеологије – кроз примере великих сила</w:t>
            </w:r>
          </w:p>
        </w:tc>
      </w:tr>
      <w:tr w:rsidR="005A291D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A291D" w:rsidRDefault="000D6C81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5A291D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Проблеми који су настали и како су решени:</w:t>
            </w:r>
          </w:p>
          <w:p w:rsidR="005A291D" w:rsidRDefault="005A291D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5A291D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Следећи пут ћу променити/другачије урадити:</w:t>
            </w:r>
          </w:p>
        </w:tc>
      </w:tr>
      <w:tr w:rsidR="005A291D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291D" w:rsidRDefault="000D6C81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Општа запажања:</w:t>
            </w:r>
          </w:p>
        </w:tc>
      </w:tr>
    </w:tbl>
    <w:p w:rsidR="005A291D" w:rsidRDefault="005A291D">
      <w:pPr>
        <w:pStyle w:val="Normal1"/>
        <w:jc w:val="both"/>
      </w:pPr>
    </w:p>
    <w:p w:rsidR="005A291D" w:rsidRDefault="005A291D">
      <w:pPr>
        <w:pStyle w:val="Normal1"/>
        <w:jc w:val="both"/>
      </w:pPr>
    </w:p>
    <w:p w:rsidR="005A291D" w:rsidRDefault="005A291D">
      <w:pPr>
        <w:pStyle w:val="Normal1"/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p w:rsidR="005A291D" w:rsidRDefault="005A291D">
      <w:pPr>
        <w:pStyle w:val="Normal1"/>
        <w:rPr>
          <w:rFonts w:ascii="Cambria" w:eastAsia="Cambria" w:hAnsi="Cambria" w:cs="Cambria"/>
        </w:rPr>
      </w:pPr>
    </w:p>
    <w:sectPr w:rsidR="005A291D" w:rsidSect="005A291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F51FA"/>
    <w:multiLevelType w:val="multilevel"/>
    <w:tmpl w:val="333A89F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41C741E"/>
    <w:multiLevelType w:val="multilevel"/>
    <w:tmpl w:val="F9BC257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6A46930"/>
    <w:multiLevelType w:val="multilevel"/>
    <w:tmpl w:val="280246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0712A8"/>
    <w:multiLevelType w:val="multilevel"/>
    <w:tmpl w:val="EFCAAF90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78E255C7"/>
    <w:multiLevelType w:val="hybridMultilevel"/>
    <w:tmpl w:val="D7EAC19E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5A291D"/>
    <w:rsid w:val="000D6C81"/>
    <w:rsid w:val="00110484"/>
    <w:rsid w:val="001819D5"/>
    <w:rsid w:val="00181F8D"/>
    <w:rsid w:val="003F62B1"/>
    <w:rsid w:val="004A4B97"/>
    <w:rsid w:val="005A291D"/>
    <w:rsid w:val="00953765"/>
    <w:rsid w:val="00A66DF2"/>
    <w:rsid w:val="00B51D80"/>
    <w:rsid w:val="00C30B29"/>
    <w:rsid w:val="00F52D12"/>
    <w:rsid w:val="00F60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B41BD8E-226F-4B00-BA73-089943BE9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53765"/>
  </w:style>
  <w:style w:type="paragraph" w:styleId="Heading1">
    <w:name w:val="heading 1"/>
    <w:basedOn w:val="Normal1"/>
    <w:next w:val="Normal1"/>
    <w:rsid w:val="005A291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5A291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5A291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5A291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5A291D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5A291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5A291D"/>
  </w:style>
  <w:style w:type="paragraph" w:styleId="Title">
    <w:name w:val="Title"/>
    <w:basedOn w:val="Normal1"/>
    <w:next w:val="Normal1"/>
    <w:rsid w:val="005A291D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5A291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A291D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5A291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A291D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A291D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81F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1F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13</cp:revision>
  <dcterms:created xsi:type="dcterms:W3CDTF">2020-05-25T14:44:00Z</dcterms:created>
  <dcterms:modified xsi:type="dcterms:W3CDTF">2020-08-20T18:24:00Z</dcterms:modified>
</cp:coreProperties>
</file>