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8E3F2C" w14:textId="77777777" w:rsidR="00A03A14" w:rsidRPr="00A03A14" w:rsidRDefault="00A03A14" w:rsidP="00A03A14">
      <w:pPr>
        <w:spacing w:after="240" w:line="240" w:lineRule="auto"/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</w:pPr>
      <w:r w:rsidRPr="00A03A14">
        <w:rPr>
          <w:rFonts w:ascii="Times New Roman" w:eastAsia="Calibri" w:hAnsi="Times New Roman" w:cs="Times New Roman"/>
          <w:b/>
          <w:bCs/>
          <w:sz w:val="28"/>
          <w:szCs w:val="28"/>
          <w:lang w:val="en-US"/>
        </w:rPr>
        <w:t>Микро план по календару рада за ужу Србију</w:t>
      </w:r>
    </w:p>
    <w:p w14:paraId="201A5906" w14:textId="06529527" w:rsidR="00A03A14" w:rsidRDefault="00A03A14" w:rsidP="00A03A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Предмет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ИСТОРИЈА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Разред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>: седми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Уџбеник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Историја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за 7. разред 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ab/>
      </w:r>
      <w:r w:rsidRPr="00A03A14">
        <w:rPr>
          <w:rFonts w:ascii="Times New Roman" w:eastAsia="Calibri" w:hAnsi="Times New Roman" w:cs="Times New Roman"/>
          <w:b/>
          <w:bCs/>
          <w:sz w:val="24"/>
          <w:szCs w:val="24"/>
          <w:lang w:val="en-US"/>
        </w:rPr>
        <w:t>Издавач</w:t>
      </w:r>
      <w:r w:rsidRPr="00A03A14">
        <w:rPr>
          <w:rFonts w:ascii="Times New Roman" w:eastAsia="Calibri" w:hAnsi="Times New Roman" w:cs="Times New Roman"/>
          <w:sz w:val="24"/>
          <w:szCs w:val="24"/>
          <w:lang w:val="en-US"/>
        </w:rPr>
        <w:t>: Дата Статус</w:t>
      </w:r>
    </w:p>
    <w:p w14:paraId="2930B616" w14:textId="4CC63751" w:rsidR="00A03A14" w:rsidRDefault="00A03A14" w:rsidP="00A03A1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14:paraId="5D1D7B93" w14:textId="4411EBF2" w:rsidR="00A03A14" w:rsidRDefault="00A03A14" w:rsidP="00A03A14">
      <w:pPr>
        <w:tabs>
          <w:tab w:val="left" w:pos="5954"/>
        </w:tabs>
        <w:spacing w:after="0"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03A1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A03A14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______________________________</w:t>
      </w:r>
    </w:p>
    <w:tbl>
      <w:tblPr>
        <w:tblW w:w="14900" w:type="dxa"/>
        <w:tblLook w:val="04A0" w:firstRow="1" w:lastRow="0" w:firstColumn="1" w:lastColumn="0" w:noHBand="0" w:noVBand="1"/>
      </w:tblPr>
      <w:tblGrid>
        <w:gridCol w:w="2727"/>
        <w:gridCol w:w="786"/>
        <w:gridCol w:w="6181"/>
        <w:gridCol w:w="1000"/>
        <w:gridCol w:w="1226"/>
        <w:gridCol w:w="1060"/>
        <w:gridCol w:w="960"/>
        <w:gridCol w:w="960"/>
      </w:tblGrid>
      <w:tr w:rsidR="00A03A14" w:rsidRPr="00A03A14" w14:paraId="6B95046E" w14:textId="77777777" w:rsidTr="00A03A14">
        <w:trPr>
          <w:trHeight w:val="810"/>
        </w:trPr>
        <w:tc>
          <w:tcPr>
            <w:tcW w:w="27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57D71C0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 xml:space="preserve">Редни број и назив наставне теме </w:t>
            </w: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25A926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Редни број часа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17AF682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Назив наставне јединице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F3BD8B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Обрада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5F5CCE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Утврђива-ње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nil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1C3A83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Остали типови часа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7A1A2E0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Укупно</w:t>
            </w:r>
          </w:p>
        </w:tc>
        <w:tc>
          <w:tcPr>
            <w:tcW w:w="9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DBDBDB"/>
            <w:vAlign w:val="center"/>
            <w:hideMark/>
          </w:tcPr>
          <w:p w14:paraId="5963FAA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en-GB"/>
              </w:rPr>
              <w:t>Месец</w:t>
            </w:r>
          </w:p>
        </w:tc>
      </w:tr>
      <w:tr w:rsidR="00A03A14" w:rsidRPr="00A03A14" w14:paraId="208BF641" w14:textId="77777777" w:rsidTr="00A03A14">
        <w:trPr>
          <w:trHeight w:val="390"/>
        </w:trPr>
        <w:tc>
          <w:tcPr>
            <w:tcW w:w="2727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ED7EFA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1.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OСНОВИ ПРОУЧАВАЊА ПРОШЛОСТИ</w:t>
            </w: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112DD6" w14:textId="7E0722F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183A9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Увод у наставу; упознавање са планом и уџбеником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8D8B0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1A636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644F8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4C5B4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5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36561C6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септембар</w:t>
            </w:r>
          </w:p>
        </w:tc>
      </w:tr>
      <w:tr w:rsidR="00A03A14" w:rsidRPr="00A03A14" w14:paraId="3959EC15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472F1D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53B05" w14:textId="72D462F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BA60E3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Иницијални тест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7B9D2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7FCB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5D5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3DB392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C2CAF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92C579C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9C2B77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06631F" w14:textId="58E6BCC2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61569E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Опште карактеристике  новог века од индустријске револуције до краја Првог светског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C0A3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00D1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B3C90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350EC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884C95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D34D45A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529C91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13A9BA" w14:textId="26E43C83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0633DE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Историјски извори за историју  новог века од индустријске револуције до краја Првог светског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49BD9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FA8C4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E3DAB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F4A089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38D44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A265DCA" w14:textId="77777777" w:rsidTr="00A03A14">
        <w:trPr>
          <w:trHeight w:val="52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EC366B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9965D" w14:textId="1CF245D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1A33B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Опште карактеристике и историјски извори за историју  новог века од индустријске револуције до краја Првог светског рата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DF93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8DE29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3A4BC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07A602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C83F0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37CACA7" w14:textId="77777777" w:rsidTr="00A03A14">
        <w:trPr>
          <w:trHeight w:val="280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CE8BFF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2.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 И СВЕТ ОД ИНДУСТРИЈСКЕ РЕВОЛУЦИЈЕ ДО СРЕДИНЕ  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1A09D5" w14:textId="156EBB5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F7D76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Индустријска револуција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FEFB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B78F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0CC53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F6CA3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B9584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B97FCCF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0F8329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B8B94A" w14:textId="54162889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A920A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Енглеска и Америчка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5584A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CF9F9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29326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68054A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43BF7A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D03ED6C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0CA6DE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66B65" w14:textId="711DFC7D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2B2B19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Индустријска револуција; Енглеска и Америчка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30A8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C6BB6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0F8F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F10103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4C026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7306915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AB82C3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84131D" w14:textId="266C36C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3DE2C0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Просветитељство и просвећени апсолутизам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4C095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0F580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B0BCF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34E20F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53069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03F43F8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73C142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D3D76" w14:textId="207D60F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08B9AE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Француска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6C365B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22F63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4CDE7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100764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9C6F20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октобар</w:t>
            </w:r>
          </w:p>
        </w:tc>
      </w:tr>
      <w:tr w:rsidR="00A03A14" w:rsidRPr="00A03A14" w14:paraId="78403465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61F4F2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2B98DD" w14:textId="04FD5E7D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5943FB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Просветитељство и просвећени апсолутизам; Француска револуција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5E625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F0A43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D8935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798734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E8A3C8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E0FA4A3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226F97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3DC803" w14:textId="071E9FD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92EFD3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Наполеоново доба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B631C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A07B9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B2BA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8B368F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5CE7FF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2955AE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92BB16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4141A9" w14:textId="3CE6474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E80E5A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након Наполеонових ратова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F7423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B3E5E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8802B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9DE30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C040DE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E30A46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6CD855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806B1D" w14:textId="69486E2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9A069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Наполеоново доба и Европа после Наполеонових ратова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B742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A480F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F5754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6A0F8F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87AE85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21365B6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1EF55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B76EE9" w14:textId="1AB639A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26CC2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Источно питање до средине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735A4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5B024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7419C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30D4D3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582F1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3BE4DBA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31E79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8E319F" w14:textId="5BCE04E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012693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Источно питање до средине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D5B559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F08B2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1741A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D3E0EA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0C6552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BC15DC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B8C31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223AFA" w14:textId="099EA78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3D63E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од индустријске револуције до средине XIXвека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2F9CD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1D0B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0848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877E6B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D9ACA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AB6FE54" w14:textId="77777777" w:rsidTr="00A03A14">
        <w:trPr>
          <w:trHeight w:val="40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43796B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3.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СРПСКE ДРЖАВE  И НАРОД  ДО СРЕДИНЕ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9D3116" w14:textId="268C98F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070ED9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туђинском влашћу крајемXVIII и на почеткуXIX века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57701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7482C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C973A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663DB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60" w:type="dxa"/>
            <w:vMerge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5A2E8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33F412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947B2E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A758AF" w14:textId="7AD50FC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01E25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туђинском влашћу крајемXVIII и на почеткуXIX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557A0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8190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2495A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8D1FE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600D8F4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новембар</w:t>
            </w:r>
          </w:p>
        </w:tc>
      </w:tr>
      <w:tr w:rsidR="00A03A14" w:rsidRPr="00A03A14" w14:paraId="3CB52F7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CB380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59BBC9" w14:textId="5ACBFDA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685FA1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српски устанак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D7355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2547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4277D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FB964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C0ACE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1A7CB3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DE9FDF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C170A8" w14:textId="5ECF6D0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C0BBB2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српски устанак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17335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1858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3C16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7EEB1A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B233B5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44DD322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D2B3A8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70D5BB" w14:textId="569577B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9C469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Други српски устанак и борба за аутономију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1CF6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35224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71487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EF630C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5B9646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C58E7EC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8A981A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E02714" w14:textId="3F1E4B5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7481FA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Други српски устанак и борба за аутономију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F421E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C4ECD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EB2D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DEFD6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4AC2D7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9799A89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9C643B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1FB9FD" w14:textId="083E559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A2EECE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Доба уставобранитеља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4383D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2640E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4974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77DB72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7F39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9FE206E" w14:textId="77777777" w:rsidTr="00A03A14">
        <w:trPr>
          <w:trHeight w:val="40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2A651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741B36" w14:textId="5A65CEF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344BEE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Доба уставобранитеља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BBC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6A5A0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0CD1A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AD2D67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57A904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A57861B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52EE29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B8AC41" w14:textId="0EC2403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1B4FFD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Црна Гора у доба владичанства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6FCB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D9179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6B27B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FE071B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077ADE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децембар</w:t>
            </w:r>
          </w:p>
        </w:tc>
      </w:tr>
      <w:tr w:rsidR="00A03A14" w:rsidRPr="00A03A14" w14:paraId="49DAA5E5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C0981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96B158" w14:textId="4D2626F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1E6FC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Црна Гора у доба владичанства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B249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1C645F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77F92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B9E9C9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E95E7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58D6257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41B1CC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BEF48" w14:textId="4BB1B94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879A1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Српскe  државe и народ до срединеXIX 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2E29D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8B2C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BFCF5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B8316C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D8AA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5410C4C" w14:textId="77777777" w:rsidTr="00A03A14">
        <w:trPr>
          <w:trHeight w:val="37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02817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4.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 И СВЕТ У ДРУГОЈ ПОЛОВИНИ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2E891A" w14:textId="7C1DDA0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29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4E8B7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Револуције 1848/49.године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49A9C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0304B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D7EC9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B50A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12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972695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A099F4F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B818E9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47D534" w14:textId="2042BE8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CAF51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Уједињење Италије и уједињење Немачке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29855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EC47F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91E35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4CA556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13ADBA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ACC8E76" w14:textId="77777777" w:rsidTr="00A03A14">
        <w:trPr>
          <w:trHeight w:val="399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E318D6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09FA31" w14:textId="3B92FA8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FCFDA8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Револуције 1848/49; Уједињење Италије и уједињење Немачке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FE634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3266A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96E7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A30660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DC6483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D8F0196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4823F1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BA9FA1" w14:textId="10A3136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98ADAA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народи и источно питање у другој половини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F1FE9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C1F31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970D8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0EE9D8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D1F1C5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5B3CB64" w14:textId="77777777" w:rsidTr="00A03A14">
        <w:trPr>
          <w:trHeight w:val="467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23C920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BA519C" w14:textId="5B2CD70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ED9A35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народи и источно питање у другој половини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5B258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BA9FD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934DC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1CA8F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B8B9A8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B663571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D8E847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7C6121" w14:textId="6242C5C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A72D0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Успон САД и борба за колоније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76E05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8A884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9A2D7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ACEC76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C4BBD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8CCE19B" w14:textId="77777777" w:rsidTr="00A03A14">
        <w:trPr>
          <w:trHeight w:val="422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B1CF4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E985D8" w14:textId="36A9EB5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9C0699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Успон САД и борба за колоније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0841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7C2A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F3588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297D27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1570F0A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јануар</w:t>
            </w:r>
          </w:p>
        </w:tc>
      </w:tr>
      <w:tr w:rsidR="00A03A14" w:rsidRPr="00A03A14" w14:paraId="35766963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6F7C4D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A4805AF" w14:textId="2FB5204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80EFBA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Промене у привреди, друштву и култури на крају XIXвека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D8A02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5401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F80A6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B48B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F651F8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F77CB0A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AB5C66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89CD57" w14:textId="52A2F5F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3974D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Промене у привреди, друштву и култури на крају XIXвека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892CB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84660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4B11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BF4F2A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0DCCD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DB8E073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1B5194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84A35" w14:textId="50C2DFD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63A5C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у другој половини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DA901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D5A36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BA93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DC6D52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FEB376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533B365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88795E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8EE87B" w14:textId="5F123683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39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79928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у другој половини XIX века - тест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F7D2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611F2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F433B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C6FED2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E9176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FA210F0" w14:textId="77777777" w:rsidTr="00A03A14">
        <w:trPr>
          <w:trHeight w:val="664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B75EF8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72CC9B" w14:textId="58C21FA6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D2049D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 и свет у другој половини XIX века - анализа остварености исхода -  закључивање оцена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BDE71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58493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FD51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43B774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85C151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E36D4DC" w14:textId="77777777" w:rsidTr="00A03A14">
        <w:trPr>
          <w:trHeight w:val="390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7708B2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5.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СРПСКE ДРЖАВE  И НАРОД У ДРУГОЈ ПОЛОВИНИ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XIX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9700FB" w14:textId="2A44F7E6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30D5E4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Друга владавина кнеза Милоша и кнеза Михаила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75D8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FBEEA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FFDBC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61A044D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60" w:type="dxa"/>
            <w:vMerge w:val="restart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C7D4E6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феб</w:t>
            </w:r>
          </w:p>
        </w:tc>
      </w:tr>
      <w:tr w:rsidR="00A03A14" w:rsidRPr="00A03A14" w14:paraId="77E2A44C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890E24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4575EA" w14:textId="32E70F2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C96DB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Како је Србија стекла независност?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83124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0C68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ACB3E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0C7EB21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382B18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0CABA3D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CC5E06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3FE0A8" w14:textId="653DAB9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39A812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Друга владавина кнеза Милоша и кнеза Михаила; Како је Србија стекла независност?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5A3D4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EE249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FE6D2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4AAD4E4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single" w:sz="4" w:space="0" w:color="8080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75A0B19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90BD301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C5786B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D7B1B5" w14:textId="09EC2722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1C9529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Независна Србија за време краља Милана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71F24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68409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82E70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7E6C3D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textDirection w:val="btLr"/>
            <w:vAlign w:val="center"/>
            <w:hideMark/>
          </w:tcPr>
          <w:p w14:paraId="5AF44BC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март</w:t>
            </w:r>
          </w:p>
        </w:tc>
      </w:tr>
      <w:tr w:rsidR="00A03A14" w:rsidRPr="00A03A14" w14:paraId="7EB9D997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5AAB2A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9513C8" w14:textId="43A5F913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2481F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Србија у време краља Александра Обреновића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9B0EA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8D7F3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5678D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6770E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62433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088FF99" w14:textId="77777777" w:rsidTr="00A03A14">
        <w:trPr>
          <w:trHeight w:val="51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ADD67A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F0806" w14:textId="515130C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943C68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Независна Србија за време краља Милана и Србија у време краља Александра Обреновића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2384D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AC834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35EE3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E00E4F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35C8C8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1CFF4B1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2C26C8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9FF49" w14:textId="32CA460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B536C9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Стицање независности Црне Горе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7A756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F6333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2E171C5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7A8311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A71261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C3626E8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1EAC8B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23314F" w14:textId="14EE13D4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2774D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Стицање независности Црне Горе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BA77D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9304E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F3027C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572C70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4B70E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52226FA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47F4A7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90D01" w14:textId="0C7B5AD9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49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D549B4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у Аустроугарској и Османском царству у другој половини   XIX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D6E52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22675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EE2F10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344BE5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4780B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F0BF826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7A3E22A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C36436" w14:textId="7358FE76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EE850D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Српске државе и народ у другој половини XIX 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72578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4561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7B89DB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086F64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4A3E81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7C4E35C" w14:textId="77777777" w:rsidTr="00A03A14">
        <w:trPr>
          <w:trHeight w:val="37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3BA75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t>6.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 xml:space="preserve">ЕВРОПА, СВЕТ И СРБИЈА НА ПОЧЕТКУ 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XX ВЕКА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8E9C47" w14:textId="3826E795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A0E1F1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Међународни односи на почетку XX века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ACAAFC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5847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0786F2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4DDAE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0D49E2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2590613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753376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81873F" w14:textId="478F1C9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A2E360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Развој науке и културе на почеткуXX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DBA8F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ED362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943B27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522447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A95CC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D00AE94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C4AE13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ADE9EC" w14:textId="5847AD8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DF3C36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Међународни односи и развој науке и културе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9BF08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867480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431E5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2EFDBB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06CD4C9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април</w:t>
            </w:r>
          </w:p>
        </w:tc>
      </w:tr>
      <w:tr w:rsidR="00A03A14" w:rsidRPr="00A03A14" w14:paraId="23252140" w14:textId="77777777" w:rsidTr="00A03A14">
        <w:trPr>
          <w:trHeight w:val="662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E36163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FE3902" w14:textId="50DA1A5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2DDC81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Краљевина Србија од Мајског преврата до балканских ратова (1903-1912)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151BCF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CB732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0D58B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2112B2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7B0C29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32679FB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2794F4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2E3CF2E" w14:textId="5A31822D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8FF6D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Црна Гора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FE96B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2E8ABD2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1459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EC3F90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F34AEE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FB96FE5" w14:textId="77777777" w:rsidTr="00A03A14">
        <w:trPr>
          <w:trHeight w:val="619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622768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2961BE" w14:textId="385BDAE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597B44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Краљевина Србија од Мајског преврата до балканских ратова (1903-1912); Црна Гора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EBE41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AB14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8EF57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36B8A7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FAB752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77844C59" w14:textId="77777777" w:rsidTr="00A03A14">
        <w:trPr>
          <w:trHeight w:val="529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806763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F2D808" w14:textId="36E8BE1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156648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влашћу Аустроугарске и Османског царства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5B5CA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EEC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D1542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495C6F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FEBC2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36F44C0" w14:textId="77777777" w:rsidTr="00A03A14">
        <w:trPr>
          <w:trHeight w:val="551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971F70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1EBBC2" w14:textId="19D1FFE2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A15D0B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 под влашћу Аустроугарске и Османског царства на почетку XX века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F6365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F39F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AAF7F7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9B9BDB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5AEF16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5E5FFA8" w14:textId="77777777" w:rsidTr="00A03A14">
        <w:trPr>
          <w:trHeight w:val="375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EAD2EC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E93907" w14:textId="28522E0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59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423D911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ратови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F501F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5A3BC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8B4E8B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F51562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E62F88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001E5EA3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8D9FF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3F32C1" w14:textId="73BDCEB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728AF66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Балкански ратови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1B6A4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C889F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62C69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E6874B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5852EB6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47E3178" w14:textId="77777777" w:rsidTr="00A03A14">
        <w:trPr>
          <w:trHeight w:val="390"/>
        </w:trPr>
        <w:tc>
          <w:tcPr>
            <w:tcW w:w="2727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282142D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0F2C92" w14:textId="53AF1C9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42DB0D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на почетку XX века - тест</w:t>
            </w:r>
          </w:p>
        </w:tc>
        <w:tc>
          <w:tcPr>
            <w:tcW w:w="100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E4D1E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4BF6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4" w:space="0" w:color="808080"/>
              <w:left w:val="nil"/>
              <w:bottom w:val="single" w:sz="1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3F359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single" w:sz="8" w:space="0" w:color="808080"/>
              <w:left w:val="single" w:sz="4" w:space="0" w:color="808080"/>
              <w:bottom w:val="single" w:sz="12" w:space="0" w:color="7F7F7F" w:themeColor="text1" w:themeTint="80"/>
              <w:right w:val="single" w:sz="2" w:space="0" w:color="7F7F7F" w:themeColor="text1" w:themeTint="80"/>
            </w:tcBorders>
            <w:vAlign w:val="center"/>
            <w:hideMark/>
          </w:tcPr>
          <w:p w14:paraId="59F6FE93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tcBorders>
              <w:top w:val="single" w:sz="2" w:space="0" w:color="7F7F7F" w:themeColor="text1" w:themeTint="80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noWrap/>
            <w:textDirection w:val="btLr"/>
            <w:vAlign w:val="center"/>
          </w:tcPr>
          <w:p w14:paraId="739133D4" w14:textId="642A83DC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81AB2DC" w14:textId="77777777" w:rsidTr="00A03A14">
        <w:trPr>
          <w:trHeight w:val="375"/>
        </w:trPr>
        <w:tc>
          <w:tcPr>
            <w:tcW w:w="2727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83CA05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lastRenderedPageBreak/>
              <w:t>7.</w:t>
            </w: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  <w:br/>
              <w:t>ЕВРОПА, СВЕТ И СРБИЈА У ВЕЛИКОМ РАТУ</w:t>
            </w:r>
          </w:p>
        </w:tc>
        <w:tc>
          <w:tcPr>
            <w:tcW w:w="78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DFD19D" w14:textId="7FE8A0F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D79741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Почетак Првог светског рата и ратне операције  1914-1916.године</w:t>
            </w:r>
          </w:p>
        </w:tc>
        <w:tc>
          <w:tcPr>
            <w:tcW w:w="100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75A1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F805F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single" w:sz="12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bottom"/>
            <w:hideMark/>
          </w:tcPr>
          <w:p w14:paraId="000A886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 w:val="restart"/>
            <w:tcBorders>
              <w:top w:val="single" w:sz="12" w:space="0" w:color="7F7F7F" w:themeColor="text1" w:themeTint="80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F1F10C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11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55D2EEA9" w14:textId="531B4253" w:rsidR="00A03A14" w:rsidRPr="00A03A14" w:rsidRDefault="00A03A14" w:rsidP="00A03A14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 w:eastAsia="en-GB"/>
              </w:rPr>
              <w:t>мај</w:t>
            </w:r>
          </w:p>
        </w:tc>
      </w:tr>
      <w:tr w:rsidR="00A03A14" w:rsidRPr="00A03A14" w14:paraId="78F53F45" w14:textId="77777777" w:rsidTr="00A03A14">
        <w:trPr>
          <w:cantSplit/>
          <w:trHeight w:val="403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4C5B7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5DD141" w14:textId="1A75562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63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131691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Србија и Црна Гора 1914-1916.године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9F70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A635D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6D17D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6B390BB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textDirection w:val="btLr"/>
            <w:vAlign w:val="center"/>
            <w:hideMark/>
          </w:tcPr>
          <w:p w14:paraId="06835F8C" w14:textId="0AE6CB8B" w:rsidR="00A03A14" w:rsidRPr="00A03A14" w:rsidRDefault="00A03A14" w:rsidP="00A03A14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sr-Cyrl-RS" w:eastAsia="en-GB"/>
              </w:rPr>
            </w:pPr>
          </w:p>
        </w:tc>
      </w:tr>
      <w:tr w:rsidR="00A03A14" w:rsidRPr="00A03A14" w14:paraId="69820F3A" w14:textId="77777777" w:rsidTr="00A03A14">
        <w:trPr>
          <w:trHeight w:val="51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8929D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17B70F" w14:textId="2277691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64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8D6A811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Почетак Првог светског рата и ратне операције 1914-1916.године ; Србија и Црна Гора 1914-1916.године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3DFA8A7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9FAFF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C2F1078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74978EB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754B6C2E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37DBC89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D8F214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FC6847" w14:textId="5A077D68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65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C392A3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светски рат 1917-1918.године и револуције у Русији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081518D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C676F1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71D7D8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61666CE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16CBC3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4B3537E8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9B6A7D6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51B54D" w14:textId="6C62E7C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66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2CA52ED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Завршетак Првог светског рата у Србији и Црној Гори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033FF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BA516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D1D8B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2" w:space="0" w:color="7F7F7F" w:themeColor="text1" w:themeTint="80"/>
            </w:tcBorders>
            <w:vAlign w:val="center"/>
            <w:hideMark/>
          </w:tcPr>
          <w:p w14:paraId="0274182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left w:val="single" w:sz="2" w:space="0" w:color="7F7F7F" w:themeColor="text1" w:themeTint="80"/>
              <w:bottom w:val="single" w:sz="2" w:space="0" w:color="7F7F7F" w:themeColor="text1" w:themeTint="80"/>
              <w:right w:val="single" w:sz="2" w:space="0" w:color="7F7F7F" w:themeColor="text1" w:themeTint="80"/>
            </w:tcBorders>
            <w:shd w:val="clear" w:color="auto" w:fill="auto"/>
            <w:vAlign w:val="center"/>
            <w:hideMark/>
          </w:tcPr>
          <w:p w14:paraId="3ACFA68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ECAB25E" w14:textId="77777777" w:rsidTr="00A03A14">
        <w:trPr>
          <w:trHeight w:val="51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3AE911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0179C5" w14:textId="2961C350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67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2A966EA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Први светски рат 1917-1918.године и револуције у Русији ; Завршетак Првог светског рата у Србији и Црној Гори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DEBA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7A68545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535780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A507C2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 w:val="restart"/>
            <w:tcBorders>
              <w:top w:val="single" w:sz="2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CB7B5EA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  <w:t>јун</w:t>
            </w:r>
          </w:p>
        </w:tc>
      </w:tr>
      <w:tr w:rsidR="00A03A14" w:rsidRPr="00A03A14" w14:paraId="58E34572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1298A4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A9ABBE" w14:textId="268E92A1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68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552E607B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Друго лице Великог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38267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582861D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03F7C29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E8AE3B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4E035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52EAD8DF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1EC17A2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366EF" w14:textId="469BF7AA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69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0FA0CAC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Друго лице Великог рата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90C436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C405C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6D1DE1E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E6F5EF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19BD945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342669B9" w14:textId="77777777" w:rsidTr="00A03A14">
        <w:trPr>
          <w:trHeight w:val="30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8ED4A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081EB36" w14:textId="6879120B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70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3291B7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у Великом рату- тест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B10259D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7FB48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2F3DF2AE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93C58D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E0EAD98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1519B65D" w14:textId="77777777" w:rsidTr="00A03A14">
        <w:trPr>
          <w:trHeight w:val="510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0B2BF5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462497D" w14:textId="07B60F4F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71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9AA09B0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у Великом рату - личности опште и националне историје у Великом рату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B42978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BAFF4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E0820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E9906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2557FEF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2DA028B4" w14:textId="77777777" w:rsidTr="00A03A14">
        <w:trPr>
          <w:trHeight w:val="525"/>
        </w:trPr>
        <w:tc>
          <w:tcPr>
            <w:tcW w:w="2727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675CCA7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en-GB"/>
              </w:rPr>
            </w:pPr>
          </w:p>
        </w:tc>
        <w:tc>
          <w:tcPr>
            <w:tcW w:w="786" w:type="dxa"/>
            <w:tcBorders>
              <w:top w:val="nil"/>
              <w:left w:val="nil"/>
              <w:bottom w:val="double" w:sz="4" w:space="0" w:color="7F7F7F" w:themeColor="text1" w:themeTint="80"/>
              <w:right w:val="nil"/>
            </w:tcBorders>
            <w:shd w:val="clear" w:color="auto" w:fill="auto"/>
            <w:noWrap/>
            <w:vAlign w:val="center"/>
            <w:hideMark/>
          </w:tcPr>
          <w:p w14:paraId="4038E55B" w14:textId="6E75FEF9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72</w:t>
            </w:r>
            <w:r w:rsidR="009E2117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.</w:t>
            </w:r>
          </w:p>
        </w:tc>
        <w:tc>
          <w:tcPr>
            <w:tcW w:w="6181" w:type="dxa"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61C3A0DC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Европа, свет и Србија у Великом рату - анализа остварености исхода -  закључивање оцена</w:t>
            </w:r>
          </w:p>
        </w:tc>
        <w:tc>
          <w:tcPr>
            <w:tcW w:w="100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FEF8BB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98EB7C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8ECDC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lang w:eastAsia="en-GB"/>
              </w:rPr>
              <w:t>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6A7A6F44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60B6149" w14:textId="77777777" w:rsidR="00A03A14" w:rsidRPr="00A03A14" w:rsidRDefault="00A03A14" w:rsidP="00A03A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eastAsia="en-GB"/>
              </w:rPr>
            </w:pPr>
          </w:p>
        </w:tc>
      </w:tr>
      <w:tr w:rsidR="00A03A14" w:rsidRPr="00A03A14" w14:paraId="6BD78879" w14:textId="77777777" w:rsidTr="00A03A14">
        <w:trPr>
          <w:trHeight w:val="405"/>
        </w:trPr>
        <w:tc>
          <w:tcPr>
            <w:tcW w:w="9694" w:type="dxa"/>
            <w:gridSpan w:val="3"/>
            <w:tcBorders>
              <w:top w:val="double" w:sz="4" w:space="0" w:color="7F7F7F" w:themeColor="text1" w:themeTint="80"/>
              <w:left w:val="double" w:sz="4" w:space="0" w:color="7F7F7F" w:themeColor="text1" w:themeTint="80"/>
              <w:bottom w:val="double" w:sz="4" w:space="0" w:color="7F7F7F" w:themeColor="text1" w:themeTint="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4464C8A" w14:textId="77777777" w:rsidR="00A03A14" w:rsidRPr="00A03A14" w:rsidRDefault="00A03A14" w:rsidP="00A03A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 xml:space="preserve">Укупно: </w:t>
            </w:r>
          </w:p>
        </w:tc>
        <w:tc>
          <w:tcPr>
            <w:tcW w:w="100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47F35174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36</w:t>
            </w:r>
          </w:p>
        </w:tc>
        <w:tc>
          <w:tcPr>
            <w:tcW w:w="1226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5C88AAC7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26</w:t>
            </w:r>
          </w:p>
        </w:tc>
        <w:tc>
          <w:tcPr>
            <w:tcW w:w="106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single" w:sz="8" w:space="0" w:color="808080"/>
            </w:tcBorders>
            <w:shd w:val="clear" w:color="000000" w:fill="F2F2F2"/>
            <w:noWrap/>
            <w:vAlign w:val="center"/>
            <w:hideMark/>
          </w:tcPr>
          <w:p w14:paraId="020C73C1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GB"/>
              </w:rPr>
              <w:t>10</w:t>
            </w:r>
          </w:p>
        </w:tc>
        <w:tc>
          <w:tcPr>
            <w:tcW w:w="960" w:type="dxa"/>
            <w:tcBorders>
              <w:top w:val="double" w:sz="4" w:space="0" w:color="7F7F7F" w:themeColor="text1" w:themeTint="80"/>
              <w:left w:val="nil"/>
              <w:bottom w:val="double" w:sz="4" w:space="0" w:color="7F7F7F" w:themeColor="text1" w:themeTint="80"/>
              <w:right w:val="double" w:sz="4" w:space="0" w:color="7F7F7F" w:themeColor="text1" w:themeTint="80"/>
            </w:tcBorders>
            <w:shd w:val="clear" w:color="000000" w:fill="F2F2F2"/>
            <w:noWrap/>
            <w:vAlign w:val="bottom"/>
            <w:hideMark/>
          </w:tcPr>
          <w:p w14:paraId="32C17653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  <w:r w:rsidRPr="00A03A1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  <w:t>72</w:t>
            </w:r>
          </w:p>
        </w:tc>
        <w:tc>
          <w:tcPr>
            <w:tcW w:w="960" w:type="dxa"/>
            <w:tcBorders>
              <w:top w:val="nil"/>
              <w:left w:val="double" w:sz="4" w:space="0" w:color="7F7F7F" w:themeColor="text1" w:themeTint="80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5255F" w14:textId="77777777" w:rsidR="00A03A14" w:rsidRPr="00A03A14" w:rsidRDefault="00A03A14" w:rsidP="00A03A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en-GB"/>
              </w:rPr>
            </w:pPr>
          </w:p>
        </w:tc>
      </w:tr>
    </w:tbl>
    <w:p w14:paraId="5F7A4B70" w14:textId="77777777" w:rsidR="00A03A14" w:rsidRPr="00A03A14" w:rsidRDefault="00A03A14" w:rsidP="00A03A14">
      <w:pPr>
        <w:tabs>
          <w:tab w:val="left" w:pos="5954"/>
        </w:tabs>
        <w:spacing w:after="0"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64B9BB7A" w14:textId="28D00FC8" w:rsidR="006D6B56" w:rsidRPr="00C66694" w:rsidRDefault="006D6B56" w:rsidP="0020525F">
      <w:pPr>
        <w:spacing w:after="0" w:line="276" w:lineRule="auto"/>
        <w:rPr>
          <w:rFonts w:ascii="Times New Roman" w:eastAsia="Calibri" w:hAnsi="Times New Roman" w:cs="Times New Roman"/>
          <w:lang w:val="sr-Cyrl-RS"/>
        </w:rPr>
      </w:pPr>
    </w:p>
    <w:sectPr w:rsidR="006D6B56" w:rsidRPr="00C66694" w:rsidSect="00A03A14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14468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A14"/>
    <w:rsid w:val="0020525F"/>
    <w:rsid w:val="006D6B56"/>
    <w:rsid w:val="008202AB"/>
    <w:rsid w:val="009E2117"/>
    <w:rsid w:val="00A03A14"/>
    <w:rsid w:val="00C66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B53C82"/>
  <w15:chartTrackingRefBased/>
  <w15:docId w15:val="{36EFC402-2536-4EF9-AAEE-77283BE05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46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793</Words>
  <Characters>4526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3</cp:revision>
  <dcterms:created xsi:type="dcterms:W3CDTF">2020-08-24T06:32:00Z</dcterms:created>
  <dcterms:modified xsi:type="dcterms:W3CDTF">2023-12-05T14:36:00Z</dcterms:modified>
</cp:coreProperties>
</file>