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1F58A720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1F" w14:textId="1A1F7D1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5797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1F58A723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1" w14:textId="1DFA4CF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5797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5797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2" w14:textId="26675E2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5797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1F58A72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F58A729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F58A726" w14:textId="77777777" w:rsidR="008A2CFE" w:rsidRPr="00986F51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107AD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986F5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F58A72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F58A72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2B" w14:textId="77777777" w:rsidR="008A2CFE" w:rsidRPr="00107AD2" w:rsidRDefault="00107AD2" w:rsidP="00B5797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1F58A72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2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2E" w14:textId="77777777" w:rsidR="008A2CFE" w:rsidRPr="00986F51" w:rsidRDefault="00986F51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986F51">
              <w:rPr>
                <w:rFonts w:ascii="Times New Roman" w:hAnsi="Times New Roman"/>
                <w:color w:val="000000"/>
                <w:szCs w:val="20"/>
              </w:rPr>
              <w:t>Биосфера</w:t>
            </w:r>
            <w:proofErr w:type="spellEnd"/>
            <w:r w:rsidRPr="00986F51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Pr="00986F51">
              <w:rPr>
                <w:rFonts w:ascii="Times New Roman" w:hAnsi="Times New Roman"/>
                <w:color w:val="000000"/>
                <w:szCs w:val="20"/>
              </w:rPr>
              <w:t>кружење</w:t>
            </w:r>
            <w:proofErr w:type="spellEnd"/>
            <w:r w:rsidRPr="00986F51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986F51">
              <w:rPr>
                <w:rFonts w:ascii="Times New Roman" w:hAnsi="Times New Roman"/>
                <w:color w:val="000000"/>
                <w:szCs w:val="20"/>
              </w:rPr>
              <w:t>супстанце</w:t>
            </w:r>
            <w:proofErr w:type="spellEnd"/>
          </w:p>
        </w:tc>
      </w:tr>
      <w:tr w:rsidR="008A2CFE" w:rsidRPr="00195947" w14:paraId="1F58A73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3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31" w14:textId="47166686" w:rsidR="008A2CFE" w:rsidRPr="00107AD2" w:rsidRDefault="00B5797A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1F58A735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3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34" w14:textId="77777777" w:rsidR="00A12DFA" w:rsidRPr="00195947" w:rsidRDefault="00107AD2" w:rsidP="00986F5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особинама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биосфере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86F51">
              <w:rPr>
                <w:rFonts w:ascii="Times New Roman" w:hAnsi="Times New Roman" w:cs="Times New Roman"/>
              </w:rPr>
              <w:t>са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процесима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кружења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F51">
              <w:rPr>
                <w:rFonts w:ascii="Times New Roman" w:hAnsi="Times New Roman" w:cs="Times New Roman"/>
              </w:rPr>
              <w:t>супстанце</w:t>
            </w:r>
            <w:proofErr w:type="spellEnd"/>
            <w:r w:rsidR="00986F5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86F51">
              <w:rPr>
                <w:rFonts w:ascii="Times New Roman" w:hAnsi="Times New Roman" w:cs="Times New Roman"/>
              </w:rPr>
              <w:t>природи</w:t>
            </w:r>
            <w:proofErr w:type="spellEnd"/>
            <w:r w:rsidR="00986F51">
              <w:rPr>
                <w:rFonts w:ascii="Times New Roman" w:hAnsi="Times New Roman" w:cs="Times New Roman"/>
              </w:rPr>
              <w:t>.</w:t>
            </w:r>
          </w:p>
        </w:tc>
      </w:tr>
      <w:tr w:rsidR="008A2CFE" w:rsidRPr="00195947" w14:paraId="1F58A73C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3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37" w14:textId="07E3CEFA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B5797A">
              <w:rPr>
                <w:rFonts w:ascii="Times New Roman" w:hAnsi="Times New Roman"/>
                <w:b/>
                <w:lang w:val="sr-Cyrl-RS" w:eastAsia="sr-Latn-CS"/>
              </w:rPr>
              <w:t xml:space="preserve"> 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F58A738" w14:textId="00A2DF3E" w:rsidR="00F01E02" w:rsidRPr="00F01E02" w:rsidRDefault="00F01E02" w:rsidP="00986F51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наведу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биосферу</w:t>
            </w:r>
            <w:proofErr w:type="spellEnd"/>
            <w:r w:rsidR="00B5797A">
              <w:rPr>
                <w:rFonts w:ascii="Times New Roman" w:hAnsi="Times New Roman"/>
                <w:lang w:val="sr-Cyrl-RS"/>
              </w:rPr>
              <w:t>;</w:t>
            </w:r>
          </w:p>
          <w:p w14:paraId="1F58A739" w14:textId="56C07D79" w:rsidR="003B5874" w:rsidRPr="008011AE" w:rsidRDefault="00F01E02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наведу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процесе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кружења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супстанце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у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природи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и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значај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ових</w:t>
            </w:r>
            <w:proofErr w:type="spellEnd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F01E02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процеса</w:t>
            </w:r>
            <w:proofErr w:type="spellEnd"/>
            <w:r w:rsidR="00B5797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;</w:t>
            </w:r>
            <w:r w:rsidR="008011AE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</w:p>
          <w:p w14:paraId="1F58A73A" w14:textId="319A64D4" w:rsidR="008011AE" w:rsidRPr="00BA0028" w:rsidRDefault="008011AE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везу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кружења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супстанце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протицања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енергије</w:t>
            </w:r>
            <w:proofErr w:type="spellEnd"/>
            <w:r w:rsidR="00B5797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;</w:t>
            </w:r>
          </w:p>
          <w:p w14:paraId="1F58A73B" w14:textId="0B1AF9C0" w:rsidR="00BA0028" w:rsidRPr="00195947" w:rsidRDefault="00BA0028" w:rsidP="00513C8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дешава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кружења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воде</w:t>
            </w:r>
            <w:proofErr w:type="spellEnd"/>
            <w:r w:rsidR="008011AE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proofErr w:type="spellStart"/>
            <w:r w:rsidR="008011AE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угљеника</w:t>
            </w:r>
            <w:proofErr w:type="spellEnd"/>
            <w:r w:rsidR="008011AE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и </w:t>
            </w:r>
            <w:proofErr w:type="spellStart"/>
            <w:r w:rsidR="008011AE">
              <w:rPr>
                <w:rFonts w:ascii="Times New Roman" w:eastAsia="Times New Roman" w:hAnsi="Times New Roman" w:cs="Times New Roman"/>
                <w:color w:val="000000"/>
                <w:szCs w:val="20"/>
              </w:rPr>
              <w:t>азота</w:t>
            </w:r>
            <w:proofErr w:type="spellEnd"/>
            <w:r w:rsidR="00B5797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</w:tr>
      <w:tr w:rsidR="008A2CFE" w:rsidRPr="00195947" w14:paraId="1F58A73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3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3E" w14:textId="77777777" w:rsidR="008A2CFE" w:rsidRPr="00BD154A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1F58A74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4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41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1F58A74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4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44" w14:textId="3BB81670" w:rsidR="008A2CFE" w:rsidRPr="00524B50" w:rsidRDefault="002F277C" w:rsidP="00BD154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B5797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1F58A74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46" w14:textId="2041A92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5797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4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F58A748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1F58A74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4A" w14:textId="1202BDD8" w:rsidR="00C02723" w:rsidRPr="00B5797A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5797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A74B" w14:textId="5B6BDD8E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B5797A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1F58A74C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1F58A74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4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1F58A75D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8A750" w14:textId="77777777" w:rsidR="00E234CC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F58A751" w14:textId="541F6D59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F277C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F58A752" w14:textId="3EAB27D2" w:rsidR="002F277C" w:rsidRDefault="002F277C" w:rsidP="002F277C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са ученицима ради кратку анализу </w:t>
            </w:r>
            <w:r w:rsidR="00D41CAB">
              <w:rPr>
                <w:rFonts w:ascii="Times New Roman" w:hAnsi="Times New Roman"/>
                <w:color w:val="000000"/>
                <w:lang w:val="sr-Cyrl-CS" w:eastAsia="sr-Latn-CS"/>
              </w:rPr>
              <w:t>домаћег задатка. У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ченици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представљају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своје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примере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за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мутуализам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коменсализам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D41CAB">
              <w:rPr>
                <w:rFonts w:ascii="Times New Roman" w:hAnsi="Times New Roman"/>
                <w:color w:val="000000"/>
                <w:szCs w:val="20"/>
              </w:rPr>
              <w:t>паразитизам</w:t>
            </w:r>
            <w:proofErr w:type="spellEnd"/>
            <w:r w:rsidR="00D41CAB">
              <w:rPr>
                <w:rFonts w:ascii="Times New Roman" w:hAnsi="Times New Roman"/>
                <w:color w:val="000000"/>
                <w:szCs w:val="20"/>
              </w:rPr>
              <w:t xml:space="preserve"> и к</w:t>
            </w:r>
            <w:r w:rsidR="00D41CAB">
              <w:rPr>
                <w:rFonts w:ascii="Times New Roman" w:hAnsi="Times New Roman"/>
                <w:color w:val="000000"/>
                <w:lang w:val="sr-Cyrl-CS" w:eastAsia="sr-Latn-CS"/>
              </w:rPr>
              <w:t>роз објашњавањ</w:t>
            </w:r>
            <w:r w:rsidR="00E6432E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D41CA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ових односа</w:t>
            </w:r>
            <w:r w:rsidR="00E6432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41CAB">
              <w:rPr>
                <w:rFonts w:ascii="Times New Roman" w:hAnsi="Times New Roman"/>
                <w:color w:val="000000"/>
                <w:lang w:val="sr-Cyrl-CS" w:eastAsia="sr-Latn-CS"/>
              </w:rPr>
              <w:t>обнављају научено са претходног часа</w:t>
            </w:r>
            <w:r w:rsidR="00E6432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D41CA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6432E">
              <w:rPr>
                <w:rFonts w:ascii="Times New Roman" w:hAnsi="Times New Roman"/>
                <w:color w:val="000000"/>
                <w:lang w:val="sr-Cyrl-CS" w:eastAsia="sr-Latn-CS"/>
              </w:rPr>
              <w:t>По завршетку анализе 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аставник пише на табли назив часа:</w:t>
            </w:r>
            <w:r w:rsidR="00E6432E" w:rsidRPr="00986F51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>Биосфера</w:t>
            </w:r>
            <w:proofErr w:type="spellEnd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и </w:t>
            </w:r>
            <w:proofErr w:type="spellStart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>кружење</w:t>
            </w:r>
            <w:proofErr w:type="spellEnd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>супстанце</w:t>
            </w:r>
            <w:proofErr w:type="spellEnd"/>
            <w:r w:rsidR="00E6432E" w:rsidRPr="00E6432E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r w:rsidRPr="00E6432E">
              <w:rPr>
                <w:rFonts w:ascii="Times New Roman" w:eastAsiaTheme="minorHAnsi" w:hAnsi="Times New Roman"/>
                <w:b/>
                <w:i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објашњава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9A6E7D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мо</w:t>
            </w:r>
            <w:proofErr w:type="spellEnd"/>
            <w:r w:rsidR="009A6E7D">
              <w:rPr>
                <w:rFonts w:ascii="Times New Roman" w:hAnsi="Times New Roman"/>
                <w:color w:val="000000"/>
                <w:szCs w:val="20"/>
                <w:lang w:val="sr-Cyrl-RS"/>
              </w:rPr>
              <w:t>гу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примен</w:t>
            </w:r>
            <w:proofErr w:type="spellEnd"/>
            <w:r w:rsidR="009A6E7D">
              <w:rPr>
                <w:rFonts w:ascii="Times New Roman" w:hAnsi="Times New Roman"/>
                <w:color w:val="000000"/>
                <w:szCs w:val="20"/>
                <w:lang w:val="sr-Cyrl-RS"/>
              </w:rPr>
              <w:t>е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A0D43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47238AC4" w14:textId="77777777" w:rsidR="009A6E7D" w:rsidRDefault="009A6E7D" w:rsidP="002F277C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F58A753" w14:textId="59477E8D" w:rsidR="008A2CFE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(</w:t>
            </w:r>
            <w:r w:rsidR="002F277C">
              <w:rPr>
                <w:rFonts w:ascii="Times New Roman" w:hAnsi="Times New Roman"/>
                <w:b/>
                <w:color w:val="000000"/>
                <w:lang w:val="en-GB" w:eastAsia="sr-Latn-CS"/>
              </w:rPr>
              <w:t>2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5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F58A754" w14:textId="26CEC45C" w:rsidR="00F67CE6" w:rsidRDefault="00F67CE6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r w:rsidRPr="00F67CE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упућује ученике на анализу слике у уџбенику </w:t>
            </w:r>
            <w:r w:rsidRPr="009A6E7D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166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даје информације о томе шта је б</w:t>
            </w:r>
            <w:r w:rsidR="00A84E4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иосфера,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од чега се састоји</w:t>
            </w:r>
            <w:r w:rsidR="00A84E4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који су најважнији процеси који се одвијају у биосфери.</w:t>
            </w:r>
            <w:r w:rsidR="00D0261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на </w:t>
            </w:r>
            <w:r w:rsidR="00060708">
              <w:rPr>
                <w:rFonts w:ascii="Times New Roman" w:hAnsi="Times New Roman"/>
                <w:color w:val="000000"/>
                <w:lang w:val="sr-Cyrl-CS" w:eastAsia="sr-Latn-CS"/>
              </w:rPr>
              <w:t>табли:</w:t>
            </w:r>
            <w:r w:rsidR="0006070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Биосфера – укупан простор на </w:t>
            </w:r>
            <w:r w:rsidR="00060708" w:rsidRPr="0006070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Земљи </w:t>
            </w:r>
            <w:proofErr w:type="spellStart"/>
            <w:r w:rsidR="00060708" w:rsidRPr="00060708">
              <w:rPr>
                <w:rFonts w:ascii="Times New Roman" w:hAnsi="Times New Roman"/>
                <w:b/>
                <w:i/>
              </w:rPr>
              <w:t>насељен</w:t>
            </w:r>
            <w:proofErr w:type="spellEnd"/>
            <w:r w:rsidR="00060708" w:rsidRP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 w:rsidRPr="00060708">
              <w:rPr>
                <w:rFonts w:ascii="Times New Roman" w:hAnsi="Times New Roman"/>
                <w:b/>
                <w:i/>
              </w:rPr>
              <w:t>живим</w:t>
            </w:r>
            <w:proofErr w:type="spellEnd"/>
            <w:r w:rsidR="00060708" w:rsidRP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 w:rsidRPr="00060708">
              <w:rPr>
                <w:rFonts w:ascii="Times New Roman" w:hAnsi="Times New Roman"/>
                <w:b/>
                <w:i/>
              </w:rPr>
              <w:t>бићима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Она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скуп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свих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екосистема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биома</w:t>
            </w:r>
            <w:proofErr w:type="spellEnd"/>
            <w:r w:rsidR="0081045E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81045E">
              <w:rPr>
                <w:rFonts w:ascii="Times New Roman" w:hAnsi="Times New Roman"/>
                <w:b/>
                <w:i/>
              </w:rPr>
              <w:t>Д</w:t>
            </w:r>
            <w:r w:rsidR="00060708">
              <w:rPr>
                <w:rFonts w:ascii="Times New Roman" w:hAnsi="Times New Roman"/>
                <w:b/>
                <w:i/>
              </w:rPr>
              <w:t>ва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најважнија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процеса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81045E">
              <w:rPr>
                <w:rFonts w:ascii="Times New Roman" w:hAnsi="Times New Roman"/>
                <w:b/>
                <w:i/>
              </w:rPr>
              <w:t>биосфери</w:t>
            </w:r>
            <w:proofErr w:type="spellEnd"/>
            <w:r w:rsidR="0081045E">
              <w:rPr>
                <w:rFonts w:ascii="Times New Roman" w:hAnsi="Times New Roman"/>
                <w:b/>
                <w:i/>
              </w:rPr>
              <w:t xml:space="preserve"> </w:t>
            </w:r>
            <w:r w:rsidR="00060708">
              <w:rPr>
                <w:rFonts w:ascii="Times New Roman" w:hAnsi="Times New Roman"/>
                <w:b/>
                <w:i/>
              </w:rPr>
              <w:t xml:space="preserve">–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кружење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супстанце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t>протицање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60708">
              <w:rPr>
                <w:rFonts w:ascii="Times New Roman" w:hAnsi="Times New Roman"/>
                <w:b/>
                <w:i/>
              </w:rPr>
              <w:lastRenderedPageBreak/>
              <w:t>енергије</w:t>
            </w:r>
            <w:proofErr w:type="spellEnd"/>
            <w:r w:rsidR="00060708">
              <w:rPr>
                <w:rFonts w:ascii="Times New Roman" w:hAnsi="Times New Roman"/>
                <w:b/>
                <w:i/>
              </w:rPr>
              <w:t>.</w:t>
            </w:r>
          </w:p>
          <w:p w14:paraId="5FBE04A1" w14:textId="77777777" w:rsidR="00F13A74" w:rsidRDefault="005900AE" w:rsidP="0097222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припремљену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представљеним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процесима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кружења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супстанце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протицања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енергије</w:t>
            </w:r>
            <w:proofErr w:type="spellEnd"/>
            <w:r w:rsidR="00C105EF">
              <w:rPr>
                <w:rFonts w:ascii="Times New Roman" w:hAnsi="Times New Roman"/>
                <w:lang w:val="sr-Cyrl-RS"/>
              </w:rPr>
              <w:t>. У</w:t>
            </w:r>
            <w:proofErr w:type="spellStart"/>
            <w:r>
              <w:rPr>
                <w:rFonts w:ascii="Times New Roman" w:hAnsi="Times New Roman"/>
              </w:rPr>
              <w:t>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900AE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5900AE">
              <w:rPr>
                <w:rFonts w:ascii="Times New Roman" w:hAnsi="Times New Roman"/>
                <w:b/>
              </w:rPr>
              <w:t xml:space="preserve"> 167</w:t>
            </w:r>
            <w:r w:rsidR="00FE150D">
              <w:rPr>
                <w:rFonts w:ascii="Times New Roman" w:hAnsi="Times New Roman"/>
                <w:b/>
              </w:rPr>
              <w:t xml:space="preserve"> </w:t>
            </w:r>
            <w:r w:rsidR="00FE150D" w:rsidRPr="00FE150D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објашњава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како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се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одијају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ови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про</w:t>
            </w:r>
            <w:proofErr w:type="spellEnd"/>
            <w:r w:rsidR="00C105EF">
              <w:rPr>
                <w:rFonts w:ascii="Times New Roman" w:hAnsi="Times New Roman"/>
                <w:lang w:val="sr-Cyrl-RS"/>
              </w:rPr>
              <w:t>ц</w:t>
            </w:r>
            <w:proofErr w:type="spellStart"/>
            <w:r w:rsidR="00FE150D">
              <w:rPr>
                <w:rFonts w:ascii="Times New Roman" w:hAnsi="Times New Roman"/>
              </w:rPr>
              <w:t>еси</w:t>
            </w:r>
            <w:proofErr w:type="spellEnd"/>
            <w:r w:rsidR="00FE150D">
              <w:rPr>
                <w:rFonts w:ascii="Times New Roman" w:hAnsi="Times New Roman"/>
              </w:rPr>
              <w:t xml:space="preserve"> и у </w:t>
            </w:r>
            <w:proofErr w:type="spellStart"/>
            <w:r w:rsidR="00FE150D">
              <w:rPr>
                <w:rFonts w:ascii="Times New Roman" w:hAnsi="Times New Roman"/>
              </w:rPr>
              <w:t>чему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је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њихов</w:t>
            </w:r>
            <w:proofErr w:type="spellEnd"/>
            <w:r w:rsidR="00FE150D">
              <w:rPr>
                <w:rFonts w:ascii="Times New Roman" w:hAnsi="Times New Roman"/>
              </w:rPr>
              <w:t xml:space="preserve"> </w:t>
            </w:r>
            <w:proofErr w:type="spellStart"/>
            <w:r w:rsidR="00FE150D">
              <w:rPr>
                <w:rFonts w:ascii="Times New Roman" w:hAnsi="Times New Roman"/>
              </w:rPr>
              <w:t>значај</w:t>
            </w:r>
            <w:proofErr w:type="spellEnd"/>
            <w:r w:rsidR="005D5FE7">
              <w:rPr>
                <w:rFonts w:ascii="Times New Roman" w:hAnsi="Times New Roman"/>
              </w:rPr>
              <w:t xml:space="preserve">. </w:t>
            </w:r>
          </w:p>
          <w:p w14:paraId="1F58A755" w14:textId="04C8AE9B" w:rsidR="005900AE" w:rsidRDefault="005D5FE7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5D5FE7">
              <w:rPr>
                <w:rFonts w:ascii="Times New Roman" w:hAnsi="Times New Roman"/>
                <w:b/>
                <w:i/>
              </w:rPr>
              <w:t>Ф</w:t>
            </w:r>
            <w:r>
              <w:rPr>
                <w:rFonts w:ascii="Times New Roman" w:hAnsi="Times New Roman"/>
                <w:b/>
                <w:i/>
              </w:rPr>
              <w:t>отосинтеза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прелазак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неорганских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једињења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органска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</w:t>
            </w:r>
            <w:r w:rsidR="006D4D1A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="006D4D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преносе</w:t>
            </w:r>
            <w:proofErr w:type="spellEnd"/>
            <w:r w:rsidR="008C1200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ланцима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исхране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користе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раст</w:t>
            </w:r>
            <w:proofErr w:type="spellEnd"/>
            <w:r>
              <w:rPr>
                <w:rFonts w:ascii="Times New Roman" w:hAnsi="Times New Roman"/>
                <w:b/>
                <w:i/>
              </w:rPr>
              <w:t>,</w:t>
            </w:r>
            <w:r w:rsidR="00F13A74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обнављање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ћелија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добијање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енергије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>.</w:t>
            </w:r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Део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разложене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неорганске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супстанце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избацује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дисањем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E058DF">
              <w:rPr>
                <w:rFonts w:ascii="Times New Roman" w:hAnsi="Times New Roman"/>
                <w:b/>
                <w:i/>
              </w:rPr>
              <w:t>излучивањем</w:t>
            </w:r>
            <w:proofErr w:type="spellEnd"/>
            <w:r w:rsidR="00E058DF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крају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ланца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исхране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органска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супстанца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DB55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DB554A">
              <w:rPr>
                <w:rFonts w:ascii="Times New Roman" w:hAnsi="Times New Roman"/>
                <w:b/>
                <w:i/>
              </w:rPr>
              <w:t>враћа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неорганску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процесом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труљења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поново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доступна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0B314F">
              <w:rPr>
                <w:rFonts w:ascii="Times New Roman" w:hAnsi="Times New Roman"/>
                <w:b/>
                <w:i/>
              </w:rPr>
              <w:t>фотосинтезу</w:t>
            </w:r>
            <w:proofErr w:type="spellEnd"/>
            <w:r w:rsidR="000B314F">
              <w:rPr>
                <w:rFonts w:ascii="Times New Roman" w:hAnsi="Times New Roman"/>
                <w:b/>
                <w:i/>
              </w:rPr>
              <w:t>.</w:t>
            </w:r>
            <w:r w:rsidR="00FE39D1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1F58A756" w14:textId="77777777" w:rsidR="00FE39D1" w:rsidRDefault="00FE39D1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</w:rPr>
              <w:t>Фотосинтезом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сунчева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енергија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преводи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хемијску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која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уграђена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органске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молекуле</w:t>
            </w:r>
            <w:proofErr w:type="spellEnd"/>
            <w:r>
              <w:rPr>
                <w:rFonts w:ascii="Times New Roman" w:hAnsi="Times New Roman"/>
                <w:b/>
                <w:i/>
              </w:rPr>
              <w:t>.</w:t>
            </w:r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Хемијска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енергија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користи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животне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процесе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прелази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топлотну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енергију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која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неповратно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3341D">
              <w:rPr>
                <w:rFonts w:ascii="Times New Roman" w:hAnsi="Times New Roman"/>
                <w:b/>
                <w:i/>
              </w:rPr>
              <w:t>губи</w:t>
            </w:r>
            <w:proofErr w:type="spellEnd"/>
            <w:r w:rsidR="00F3341D">
              <w:rPr>
                <w:rFonts w:ascii="Times New Roman" w:hAnsi="Times New Roman"/>
                <w:b/>
                <w:i/>
              </w:rPr>
              <w:t>.</w:t>
            </w:r>
          </w:p>
          <w:p w14:paraId="1F58A757" w14:textId="6E431922" w:rsidR="00903048" w:rsidRDefault="00FB474E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D0462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FD0462">
              <w:rPr>
                <w:rFonts w:ascii="Times New Roman" w:hAnsi="Times New Roman"/>
                <w:b/>
              </w:rPr>
              <w:t xml:space="preserve"> 168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објашњава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дешава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кружења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воде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FD0462">
              <w:rPr>
                <w:rFonts w:ascii="Times New Roman" w:hAnsi="Times New Roman"/>
              </w:rPr>
              <w:t xml:space="preserve"> </w:t>
            </w:r>
            <w:proofErr w:type="spellStart"/>
            <w:r w:rsidR="00FD0462">
              <w:rPr>
                <w:rFonts w:ascii="Times New Roman" w:hAnsi="Times New Roman"/>
              </w:rPr>
              <w:t>Пише</w:t>
            </w:r>
            <w:proofErr w:type="spellEnd"/>
            <w:r w:rsidR="00FD0462">
              <w:rPr>
                <w:rFonts w:ascii="Times New Roman" w:hAnsi="Times New Roman"/>
              </w:rPr>
              <w:t xml:space="preserve"> </w:t>
            </w:r>
            <w:proofErr w:type="spellStart"/>
            <w:r w:rsidR="00FD0462">
              <w:rPr>
                <w:rFonts w:ascii="Times New Roman" w:hAnsi="Times New Roman"/>
              </w:rPr>
              <w:t>на</w:t>
            </w:r>
            <w:proofErr w:type="spellEnd"/>
            <w:r w:rsidR="00FD0462">
              <w:rPr>
                <w:rFonts w:ascii="Times New Roman" w:hAnsi="Times New Roman"/>
              </w:rPr>
              <w:t xml:space="preserve"> </w:t>
            </w:r>
            <w:proofErr w:type="spellStart"/>
            <w:r w:rsidR="00FD0462">
              <w:rPr>
                <w:rFonts w:ascii="Times New Roman" w:hAnsi="Times New Roman"/>
              </w:rPr>
              <w:t>табли</w:t>
            </w:r>
            <w:proofErr w:type="spellEnd"/>
            <w:r w:rsidR="00FD0462">
              <w:rPr>
                <w:rFonts w:ascii="Times New Roman" w:hAnsi="Times New Roman"/>
              </w:rPr>
              <w:t xml:space="preserve">: </w:t>
            </w:r>
            <w:proofErr w:type="spellStart"/>
            <w:r w:rsidR="00AD7396" w:rsidRPr="00995AB1">
              <w:rPr>
                <w:rFonts w:ascii="Times New Roman" w:hAnsi="Times New Roman"/>
                <w:b/>
                <w:i/>
              </w:rPr>
              <w:t>Светско</w:t>
            </w:r>
            <w:proofErr w:type="spellEnd"/>
            <w:r w:rsidR="00AD7396" w:rsidRP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AD7396" w:rsidRPr="00995AB1">
              <w:rPr>
                <w:rFonts w:ascii="Times New Roman" w:hAnsi="Times New Roman"/>
                <w:b/>
                <w:i/>
              </w:rPr>
              <w:t>море</w:t>
            </w:r>
            <w:proofErr w:type="spellEnd"/>
            <w:r w:rsidR="00AD7396" w:rsidRPr="00995AB1">
              <w:rPr>
                <w:rFonts w:ascii="Times New Roman" w:hAnsi="Times New Roman"/>
                <w:b/>
                <w:i/>
              </w:rPr>
              <w:t xml:space="preserve"> </w:t>
            </w:r>
            <w:r w:rsidR="00995AB1" w:rsidRPr="00995AB1">
              <w:rPr>
                <w:rFonts w:ascii="Times New Roman" w:hAnsi="Times New Roman"/>
                <w:b/>
                <w:i/>
              </w:rPr>
              <w:t>–</w:t>
            </w:r>
            <w:r w:rsidR="00AD7396" w:rsidRP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AD7396" w:rsidRPr="00995AB1">
              <w:rPr>
                <w:rFonts w:ascii="Times New Roman" w:hAnsi="Times New Roman"/>
                <w:b/>
                <w:i/>
              </w:rPr>
              <w:t>испарав</w:t>
            </w:r>
            <w:r w:rsidR="00995AB1" w:rsidRPr="00995AB1">
              <w:rPr>
                <w:rFonts w:ascii="Times New Roman" w:hAnsi="Times New Roman"/>
                <w:b/>
                <w:i/>
              </w:rPr>
              <w:t>ање</w:t>
            </w:r>
            <w:proofErr w:type="spellEnd"/>
            <w:r w:rsidR="00995AB1" w:rsidRPr="00995AB1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995AB1" w:rsidRPr="00995AB1">
              <w:rPr>
                <w:rFonts w:ascii="Times New Roman" w:hAnsi="Times New Roman"/>
                <w:b/>
                <w:i/>
              </w:rPr>
              <w:t>кондензација</w:t>
            </w:r>
            <w:proofErr w:type="spellEnd"/>
            <w:r w:rsidR="00995AB1" w:rsidRPr="00995AB1">
              <w:rPr>
                <w:rFonts w:ascii="Times New Roman" w:hAnsi="Times New Roman"/>
                <w:b/>
                <w:i/>
              </w:rPr>
              <w:t xml:space="preserve"> </w:t>
            </w:r>
            <w:r w:rsidR="00903835">
              <w:rPr>
                <w:rFonts w:ascii="Times New Roman" w:hAnsi="Times New Roman"/>
                <w:b/>
                <w:i/>
                <w:lang w:val="sr-Cyrl-RS"/>
              </w:rPr>
              <w:t>–</w:t>
            </w:r>
            <w:r w:rsidR="00995AB1" w:rsidRP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 w:rsidRPr="00995AB1">
              <w:rPr>
                <w:rFonts w:ascii="Times New Roman" w:hAnsi="Times New Roman"/>
                <w:b/>
                <w:i/>
              </w:rPr>
              <w:t>облаци</w:t>
            </w:r>
            <w:proofErr w:type="spellEnd"/>
            <w:r w:rsidR="00995AB1" w:rsidRPr="00995AB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995AB1" w:rsidRPr="00995AB1">
              <w:rPr>
                <w:rFonts w:ascii="Times New Roman" w:hAnsi="Times New Roman"/>
                <w:b/>
                <w:i/>
              </w:rPr>
              <w:t>падавине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Жива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бића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воду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пију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упијају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, а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избацују</w:t>
            </w:r>
            <w:proofErr w:type="spellEnd"/>
            <w:r w:rsidR="00903835">
              <w:rPr>
                <w:rFonts w:ascii="Times New Roman" w:hAnsi="Times New Roman"/>
                <w:b/>
                <w:i/>
                <w:lang w:val="sr-Cyrl-RS"/>
              </w:rPr>
              <w:t xml:space="preserve"> је</w:t>
            </w:r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дисањем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излучивањем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95AB1">
              <w:rPr>
                <w:rFonts w:ascii="Times New Roman" w:hAnsi="Times New Roman"/>
                <w:b/>
                <w:i/>
              </w:rPr>
              <w:t>транспирацијом</w:t>
            </w:r>
            <w:proofErr w:type="spellEnd"/>
            <w:r w:rsidR="00995AB1">
              <w:rPr>
                <w:rFonts w:ascii="Times New Roman" w:hAnsi="Times New Roman"/>
                <w:b/>
                <w:i/>
              </w:rPr>
              <w:t>.</w:t>
            </w:r>
          </w:p>
          <w:p w14:paraId="7CC702AA" w14:textId="77777777" w:rsidR="0018626A" w:rsidRDefault="00903048" w:rsidP="0097222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03048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903048">
              <w:rPr>
                <w:rFonts w:ascii="Times New Roman" w:hAnsi="Times New Roman"/>
                <w:b/>
              </w:rPr>
              <w:t xml:space="preserve"> 169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објашњава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одвија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кружења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угљеника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1F58A758" w14:textId="24D0BDCF" w:rsidR="00F96BEA" w:rsidRDefault="00903048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="00BD344A">
              <w:rPr>
                <w:rFonts w:ascii="Times New Roman" w:hAnsi="Times New Roman"/>
                <w:b/>
                <w:i/>
              </w:rPr>
              <w:t>Фотосинтезом</w:t>
            </w:r>
            <w:proofErr w:type="spellEnd"/>
            <w:r w:rsidR="00BD34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D344A">
              <w:rPr>
                <w:rFonts w:ascii="Times New Roman" w:hAnsi="Times New Roman"/>
                <w:b/>
                <w:i/>
              </w:rPr>
              <w:t>неогрански</w:t>
            </w:r>
            <w:proofErr w:type="spellEnd"/>
            <w:r w:rsidR="00BD344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D344A">
              <w:rPr>
                <w:rFonts w:ascii="Times New Roman" w:hAnsi="Times New Roman"/>
                <w:b/>
                <w:i/>
              </w:rPr>
              <w:t>угљеник</w:t>
            </w:r>
            <w:proofErr w:type="spellEnd"/>
            <w:r w:rsidR="00BD344A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="00BD344A">
              <w:rPr>
                <w:rFonts w:ascii="Times New Roman" w:hAnsi="Times New Roman"/>
                <w:b/>
                <w:i/>
              </w:rPr>
              <w:t>угљен-диоксид</w:t>
            </w:r>
            <w:proofErr w:type="spellEnd"/>
            <w:r w:rsidR="00BD344A">
              <w:rPr>
                <w:rFonts w:ascii="Times New Roman" w:hAnsi="Times New Roman"/>
                <w:b/>
                <w:i/>
              </w:rPr>
              <w:t xml:space="preserve">)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прелази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органс</w:t>
            </w:r>
            <w:proofErr w:type="spellEnd"/>
            <w:r w:rsidR="0018626A">
              <w:rPr>
                <w:rFonts w:ascii="Times New Roman" w:hAnsi="Times New Roman"/>
                <w:b/>
                <w:i/>
                <w:lang w:val="sr-Cyrl-RS"/>
              </w:rPr>
              <w:t>к</w:t>
            </w:r>
            <w:r w:rsidR="00F96BEA">
              <w:rPr>
                <w:rFonts w:ascii="Times New Roman" w:hAnsi="Times New Roman"/>
                <w:b/>
                <w:i/>
              </w:rPr>
              <w:t xml:space="preserve">и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облик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шећери</w:t>
            </w:r>
            <w:proofErr w:type="spellEnd"/>
            <w:r w:rsidR="00BD344A">
              <w:rPr>
                <w:rFonts w:ascii="Times New Roman" w:hAnsi="Times New Roman"/>
                <w:b/>
                <w:i/>
              </w:rPr>
              <w:t>)</w:t>
            </w:r>
            <w:r w:rsidR="00F96BE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Органски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угљеник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неоргански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враћа</w:t>
            </w:r>
            <w:proofErr w:type="spellEnd"/>
            <w:r w:rsidR="00F96BE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>
              <w:rPr>
                <w:rFonts w:ascii="Times New Roman" w:hAnsi="Times New Roman"/>
                <w:b/>
                <w:i/>
              </w:rPr>
              <w:t>дисањ</w:t>
            </w:r>
            <w:r w:rsidR="00F96BEA" w:rsidRPr="00FF196E">
              <w:rPr>
                <w:rFonts w:ascii="Times New Roman" w:hAnsi="Times New Roman"/>
                <w:b/>
                <w:i/>
              </w:rPr>
              <w:t>ем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труљењем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Угљеник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који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налази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биљним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животињским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фосилима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дуж</w:t>
            </w:r>
            <w:r w:rsidR="00FF196E" w:rsidRPr="00FF196E">
              <w:rPr>
                <w:rFonts w:ascii="Times New Roman" w:hAnsi="Times New Roman"/>
                <w:b/>
                <w:i/>
              </w:rPr>
              <w:t>е</w:t>
            </w:r>
            <w:proofErr w:type="spellEnd"/>
            <w:r w:rsidR="00F96BEA" w:rsidRP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96BEA" w:rsidRPr="00FF196E">
              <w:rPr>
                <w:rFonts w:ascii="Times New Roman" w:hAnsi="Times New Roman"/>
                <w:b/>
                <w:i/>
              </w:rPr>
              <w:t>времена</w:t>
            </w:r>
            <w:proofErr w:type="spellEnd"/>
            <w:r w:rsid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F196E">
              <w:rPr>
                <w:rFonts w:ascii="Times New Roman" w:hAnsi="Times New Roman"/>
                <w:b/>
                <w:i/>
              </w:rPr>
              <w:t>ван</w:t>
            </w:r>
            <w:proofErr w:type="spellEnd"/>
            <w:r w:rsid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F196E">
              <w:rPr>
                <w:rFonts w:ascii="Times New Roman" w:hAnsi="Times New Roman"/>
                <w:b/>
                <w:i/>
              </w:rPr>
              <w:t>процеса</w:t>
            </w:r>
            <w:proofErr w:type="spellEnd"/>
            <w:r w:rsidR="00FF196E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FF196E">
              <w:rPr>
                <w:rFonts w:ascii="Times New Roman" w:hAnsi="Times New Roman"/>
                <w:b/>
                <w:i/>
              </w:rPr>
              <w:t>кружења</w:t>
            </w:r>
            <w:proofErr w:type="spellEnd"/>
            <w:r w:rsidR="00FF196E">
              <w:rPr>
                <w:rFonts w:ascii="Times New Roman" w:hAnsi="Times New Roman"/>
                <w:b/>
                <w:i/>
              </w:rPr>
              <w:t>.</w:t>
            </w:r>
          </w:p>
          <w:p w14:paraId="3DE0FC37" w14:textId="77777777" w:rsidR="0018626A" w:rsidRDefault="00724BB8" w:rsidP="0097222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страни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170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објашњава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одвија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кружења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азота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1F58A759" w14:textId="256B7A9A" w:rsidR="00724BB8" w:rsidRDefault="00724BB8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 w:rsidR="0050228E">
              <w:rPr>
                <w:rFonts w:ascii="Times New Roman" w:hAnsi="Times New Roman"/>
              </w:rPr>
              <w:t xml:space="preserve">: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Атмосферски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азот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је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инертан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и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недоступан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живим</w:t>
            </w:r>
            <w:proofErr w:type="spellEnd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91EF9" w:rsidRPr="0018626A">
              <w:rPr>
                <w:rFonts w:ascii="Times New Roman" w:hAnsi="Times New Roman"/>
                <w:b/>
                <w:bCs/>
                <w:i/>
                <w:iCs/>
              </w:rPr>
              <w:t>бићима</w:t>
            </w:r>
            <w:proofErr w:type="spellEnd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Бактерије</w:t>
            </w:r>
            <w:proofErr w:type="spellEnd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азотофиксатори</w:t>
            </w:r>
            <w:proofErr w:type="spellEnd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га</w:t>
            </w:r>
            <w:proofErr w:type="spellEnd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преводе</w:t>
            </w:r>
            <w:proofErr w:type="spellEnd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у 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нитрате</w:t>
            </w:r>
            <w:proofErr w:type="spellEnd"/>
            <w:r w:rsidR="007E64B5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. Н</w:t>
            </w:r>
            <w:proofErr w:type="spellStart"/>
            <w:r w:rsidR="009D041E" w:rsidRPr="0018626A">
              <w:rPr>
                <w:rFonts w:ascii="Times New Roman" w:hAnsi="Times New Roman"/>
                <w:b/>
                <w:bCs/>
                <w:i/>
                <w:iCs/>
              </w:rPr>
              <w:t>итрите</w:t>
            </w:r>
            <w:proofErr w:type="spellEnd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>користе</w:t>
            </w:r>
            <w:proofErr w:type="spellEnd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>биљке</w:t>
            </w:r>
            <w:proofErr w:type="spellEnd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и </w:t>
            </w:r>
            <w:proofErr w:type="spellStart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>граде</w:t>
            </w:r>
            <w:proofErr w:type="spellEnd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>органска</w:t>
            </w:r>
            <w:proofErr w:type="spellEnd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B7400" w:rsidRPr="0018626A">
              <w:rPr>
                <w:rFonts w:ascii="Times New Roman" w:hAnsi="Times New Roman"/>
                <w:b/>
                <w:bCs/>
                <w:i/>
                <w:iCs/>
              </w:rPr>
              <w:t>једињења</w:t>
            </w:r>
            <w:proofErr w:type="spellEnd"/>
            <w:r w:rsidR="00D423D6" w:rsidRPr="0018626A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Излучивањем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и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труљењем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се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азот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враћа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у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земљиште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у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неорганском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облику</w:t>
            </w:r>
            <w:proofErr w:type="spellEnd"/>
            <w:r w:rsidR="00E13AB2" w:rsidRPr="0018626A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Друга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група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бактерија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у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земљишту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разлаже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ова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неорганска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једињења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и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ослобађа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азот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 xml:space="preserve"> у </w:t>
            </w:r>
            <w:proofErr w:type="spellStart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атмосферу</w:t>
            </w:r>
            <w:proofErr w:type="spellEnd"/>
            <w:r w:rsidR="00BC6E12" w:rsidRPr="0018626A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</w:p>
          <w:p w14:paraId="1F58A75A" w14:textId="77777777" w:rsidR="00724BB8" w:rsidRPr="00F96BEA" w:rsidRDefault="00724BB8" w:rsidP="0097222E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</w:p>
          <w:p w14:paraId="1F58A75B" w14:textId="274B2C28" w:rsidR="001F5285" w:rsidRPr="005900AE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865B18">
              <w:rPr>
                <w:rFonts w:ascii="Times New Roman" w:hAnsi="Times New Roman"/>
                <w:b/>
              </w:rPr>
              <w:t>5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1F58A75C" w14:textId="4FCE1077" w:rsidR="008A2CFE" w:rsidRPr="003355EE" w:rsidRDefault="009E6BFE" w:rsidP="003355EE">
            <w:proofErr w:type="spellStart"/>
            <w:r w:rsidRPr="00D330EA">
              <w:rPr>
                <w:rFonts w:ascii="Times New Roman" w:hAnsi="Times New Roman"/>
              </w:rPr>
              <w:t>Ученици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одговарају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питања</w:t>
            </w:r>
            <w:proofErr w:type="spellEnd"/>
            <w:r w:rsidRPr="00D330EA">
              <w:rPr>
                <w:rFonts w:ascii="Times New Roman" w:hAnsi="Times New Roman"/>
              </w:rPr>
              <w:t xml:space="preserve"> у </w:t>
            </w:r>
            <w:proofErr w:type="spellStart"/>
            <w:r w:rsidRPr="00D330EA">
              <w:rPr>
                <w:rFonts w:ascii="Times New Roman" w:hAnsi="Times New Roman"/>
              </w:rPr>
              <w:t>уџбенику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r w:rsidR="007D57AF">
              <w:rPr>
                <w:rFonts w:ascii="Times New Roman" w:hAnsi="Times New Roman"/>
                <w:lang w:val="sr-Cyrl-RS"/>
              </w:rPr>
              <w:t xml:space="preserve">одељак </w:t>
            </w:r>
            <w:r w:rsidR="007D57AF" w:rsidRPr="007D57AF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7D57A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на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B9403C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B9403C">
              <w:rPr>
                <w:rFonts w:ascii="Times New Roman" w:hAnsi="Times New Roman"/>
                <w:b/>
              </w:rPr>
              <w:t xml:space="preserve"> 1</w:t>
            </w:r>
            <w:r w:rsidR="00B9403C" w:rsidRPr="00B9403C">
              <w:rPr>
                <w:rFonts w:ascii="Times New Roman" w:hAnsi="Times New Roman"/>
                <w:b/>
              </w:rPr>
              <w:t>71</w:t>
            </w:r>
            <w:r w:rsidR="007D57AF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По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завршетку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рада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читају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своје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одгов</w:t>
            </w:r>
            <w:proofErr w:type="spellEnd"/>
            <w:r w:rsidR="006078E6">
              <w:rPr>
                <w:rFonts w:ascii="Times New Roman" w:hAnsi="Times New Roman"/>
                <w:lang w:val="sr-Cyrl-RS"/>
              </w:rPr>
              <w:t>о</w:t>
            </w:r>
            <w:proofErr w:type="spellStart"/>
            <w:r w:rsidRPr="00D330EA">
              <w:rPr>
                <w:rFonts w:ascii="Times New Roman" w:hAnsi="Times New Roman"/>
              </w:rPr>
              <w:t>ре</w:t>
            </w:r>
            <w:proofErr w:type="spellEnd"/>
            <w:r w:rsidRPr="00D330EA">
              <w:rPr>
                <w:rFonts w:ascii="Times New Roman" w:hAnsi="Times New Roman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Сви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прате</w:t>
            </w:r>
            <w:proofErr w:type="spellEnd"/>
            <w:r w:rsidRPr="00D330EA">
              <w:rPr>
                <w:rFonts w:ascii="Times New Roman" w:hAnsi="Times New Roman"/>
              </w:rPr>
              <w:t xml:space="preserve"> и </w:t>
            </w:r>
            <w:proofErr w:type="spellStart"/>
            <w:r w:rsidRPr="00D330EA">
              <w:rPr>
                <w:rFonts w:ascii="Times New Roman" w:hAnsi="Times New Roman"/>
              </w:rPr>
              <w:t>исправљају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евентуалне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грешке</w:t>
            </w:r>
            <w:proofErr w:type="spellEnd"/>
            <w:r w:rsidRPr="00D330EA">
              <w:rPr>
                <w:rFonts w:ascii="Times New Roman" w:hAnsi="Times New Roman"/>
              </w:rPr>
              <w:t xml:space="preserve">. </w:t>
            </w:r>
            <w:proofErr w:type="spellStart"/>
            <w:r w:rsidRPr="00D330EA">
              <w:rPr>
                <w:rFonts w:ascii="Times New Roman" w:hAnsi="Times New Roman"/>
              </w:rPr>
              <w:t>Наставник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D330EA">
              <w:rPr>
                <w:rFonts w:ascii="Times New Roman" w:hAnsi="Times New Roman"/>
              </w:rPr>
              <w:t>даје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Pr="008523E6">
              <w:rPr>
                <w:rFonts w:ascii="Times New Roman" w:hAnsi="Times New Roman"/>
                <w:b/>
                <w:bCs/>
              </w:rPr>
              <w:t>домаћи</w:t>
            </w:r>
            <w:proofErr w:type="spellEnd"/>
            <w:r w:rsidRPr="008523E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523E6">
              <w:rPr>
                <w:rFonts w:ascii="Times New Roman" w:hAnsi="Times New Roman"/>
                <w:b/>
                <w:bCs/>
              </w:rPr>
              <w:t>задатак</w:t>
            </w:r>
            <w:proofErr w:type="spellEnd"/>
            <w:r w:rsidRPr="00D330EA">
              <w:rPr>
                <w:rFonts w:ascii="Times New Roman" w:hAnsi="Times New Roman"/>
              </w:rPr>
              <w:t xml:space="preserve"> </w:t>
            </w:r>
            <w:proofErr w:type="spellStart"/>
            <w:r w:rsidR="003355EE" w:rsidRPr="00D330EA">
              <w:rPr>
                <w:rFonts w:ascii="Times New Roman" w:hAnsi="Times New Roman"/>
              </w:rPr>
              <w:t>ученицима</w:t>
            </w:r>
            <w:proofErr w:type="spellEnd"/>
            <w:r w:rsidR="007D57AF">
              <w:rPr>
                <w:rFonts w:ascii="Times New Roman" w:hAnsi="Times New Roman"/>
                <w:lang w:val="sr-Cyrl-RS"/>
              </w:rPr>
              <w:t>:</w:t>
            </w:r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пратећи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упутство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r w:rsidR="00423C2D">
              <w:rPr>
                <w:rFonts w:ascii="Times New Roman" w:hAnsi="Times New Roman"/>
                <w:lang w:val="sr-Cyrl-RS"/>
              </w:rPr>
              <w:t xml:space="preserve">из одељка </w:t>
            </w:r>
            <w:r w:rsidR="00423C2D" w:rsidRPr="00423C2D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423C2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на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 w:rsidRPr="003355EE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3355EE" w:rsidRPr="003355EE">
              <w:rPr>
                <w:rFonts w:ascii="Times New Roman" w:hAnsi="Times New Roman"/>
                <w:b/>
              </w:rPr>
              <w:t xml:space="preserve"> 168</w:t>
            </w:r>
            <w:r w:rsidR="003355EE">
              <w:rPr>
                <w:rFonts w:ascii="Times New Roman" w:hAnsi="Times New Roman"/>
                <w:b/>
              </w:rPr>
              <w:t xml:space="preserve"> </w:t>
            </w:r>
            <w:r w:rsidR="008523E6" w:rsidRPr="008523E6">
              <w:rPr>
                <w:rFonts w:ascii="Times New Roman" w:hAnsi="Times New Roman"/>
                <w:bCs/>
                <w:lang w:val="sr-Cyrl-RS"/>
              </w:rPr>
              <w:t>треба да</w:t>
            </w:r>
            <w:r w:rsidR="008523E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изведу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оглед</w:t>
            </w:r>
            <w:proofErr w:type="spellEnd"/>
            <w:r w:rsidR="003355EE">
              <w:rPr>
                <w:rFonts w:ascii="Times New Roman" w:hAnsi="Times New Roman"/>
              </w:rPr>
              <w:t xml:space="preserve"> и </w:t>
            </w:r>
            <w:proofErr w:type="spellStart"/>
            <w:r w:rsidR="003355EE">
              <w:rPr>
                <w:rFonts w:ascii="Times New Roman" w:hAnsi="Times New Roman"/>
              </w:rPr>
              <w:t>да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своје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резултате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proofErr w:type="spellStart"/>
            <w:r w:rsidR="003355EE">
              <w:rPr>
                <w:rFonts w:ascii="Times New Roman" w:hAnsi="Times New Roman"/>
              </w:rPr>
              <w:t>представе</w:t>
            </w:r>
            <w:proofErr w:type="spellEnd"/>
            <w:r w:rsidR="003355EE">
              <w:rPr>
                <w:rFonts w:ascii="Times New Roman" w:hAnsi="Times New Roman"/>
              </w:rPr>
              <w:t xml:space="preserve"> </w:t>
            </w:r>
            <w:r w:rsidR="008523E6">
              <w:rPr>
                <w:rFonts w:ascii="Times New Roman" w:hAnsi="Times New Roman"/>
                <w:lang w:val="sr-Cyrl-RS"/>
              </w:rPr>
              <w:t xml:space="preserve">у облику </w:t>
            </w:r>
            <w:r w:rsidR="003355EE">
              <w:rPr>
                <w:rFonts w:ascii="Times New Roman" w:hAnsi="Times New Roman"/>
              </w:rPr>
              <w:t xml:space="preserve">ПП </w:t>
            </w:r>
            <w:proofErr w:type="spellStart"/>
            <w:r w:rsidR="003355EE">
              <w:rPr>
                <w:rFonts w:ascii="Times New Roman" w:hAnsi="Times New Roman"/>
              </w:rPr>
              <w:t>презентациј</w:t>
            </w:r>
            <w:proofErr w:type="spellEnd"/>
            <w:r w:rsidR="008523E6">
              <w:rPr>
                <w:rFonts w:ascii="Times New Roman" w:hAnsi="Times New Roman"/>
                <w:lang w:val="sr-Cyrl-RS"/>
              </w:rPr>
              <w:t>е</w:t>
            </w:r>
            <w:r w:rsidR="003355EE"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1F58A75F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58A75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1F58A764" w14:textId="77777777" w:rsidTr="00541A9E">
        <w:trPr>
          <w:trHeight w:val="8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8A762" w14:textId="3987853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F58A76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1F58A766" w14:textId="77777777" w:rsidTr="008523E6">
        <w:trPr>
          <w:trHeight w:val="99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8A76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1F58A768" w14:textId="77777777" w:rsidTr="002316BA">
        <w:trPr>
          <w:trHeight w:val="90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8A76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F58A769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B064F" w14:textId="77777777" w:rsidR="00FC74E6" w:rsidRDefault="00FC74E6" w:rsidP="002834F3">
      <w:r>
        <w:separator/>
      </w:r>
    </w:p>
  </w:endnote>
  <w:endnote w:type="continuationSeparator" w:id="0">
    <w:p w14:paraId="0BA7DC20" w14:textId="77777777" w:rsidR="00FC74E6" w:rsidRDefault="00FC74E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7B17" w14:textId="77777777" w:rsidR="00FC74E6" w:rsidRDefault="00FC74E6" w:rsidP="002834F3">
      <w:r>
        <w:separator/>
      </w:r>
    </w:p>
  </w:footnote>
  <w:footnote w:type="continuationSeparator" w:id="0">
    <w:p w14:paraId="5AFA4A12" w14:textId="77777777" w:rsidR="00FC74E6" w:rsidRDefault="00FC74E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250FC"/>
    <w:rsid w:val="00056817"/>
    <w:rsid w:val="00060708"/>
    <w:rsid w:val="000718B9"/>
    <w:rsid w:val="0008048C"/>
    <w:rsid w:val="000835A6"/>
    <w:rsid w:val="00091750"/>
    <w:rsid w:val="000A50D7"/>
    <w:rsid w:val="000B314F"/>
    <w:rsid w:val="000C660E"/>
    <w:rsid w:val="000E1374"/>
    <w:rsid w:val="000F1D62"/>
    <w:rsid w:val="00107AD2"/>
    <w:rsid w:val="001220A1"/>
    <w:rsid w:val="00162765"/>
    <w:rsid w:val="00166B77"/>
    <w:rsid w:val="00167199"/>
    <w:rsid w:val="001760DB"/>
    <w:rsid w:val="00180AF7"/>
    <w:rsid w:val="0018626A"/>
    <w:rsid w:val="00192044"/>
    <w:rsid w:val="00195947"/>
    <w:rsid w:val="001B5D96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45005"/>
    <w:rsid w:val="00264627"/>
    <w:rsid w:val="00272BE4"/>
    <w:rsid w:val="002834F3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4F0"/>
    <w:rsid w:val="002F277C"/>
    <w:rsid w:val="00321B8D"/>
    <w:rsid w:val="00327A75"/>
    <w:rsid w:val="003355EE"/>
    <w:rsid w:val="003378E8"/>
    <w:rsid w:val="00374CF6"/>
    <w:rsid w:val="003A17BD"/>
    <w:rsid w:val="003A6780"/>
    <w:rsid w:val="003B5874"/>
    <w:rsid w:val="003B68E8"/>
    <w:rsid w:val="003C6792"/>
    <w:rsid w:val="003D36CA"/>
    <w:rsid w:val="00404110"/>
    <w:rsid w:val="0041199F"/>
    <w:rsid w:val="00423C2D"/>
    <w:rsid w:val="00427070"/>
    <w:rsid w:val="00430511"/>
    <w:rsid w:val="004350E2"/>
    <w:rsid w:val="00460539"/>
    <w:rsid w:val="0046318F"/>
    <w:rsid w:val="0047320D"/>
    <w:rsid w:val="00475443"/>
    <w:rsid w:val="00483990"/>
    <w:rsid w:val="00491FAA"/>
    <w:rsid w:val="004A4F4B"/>
    <w:rsid w:val="004A5E9B"/>
    <w:rsid w:val="004B389C"/>
    <w:rsid w:val="004B3E19"/>
    <w:rsid w:val="004B5FAC"/>
    <w:rsid w:val="004D0D80"/>
    <w:rsid w:val="004E326D"/>
    <w:rsid w:val="004F4396"/>
    <w:rsid w:val="0050228E"/>
    <w:rsid w:val="00513C8B"/>
    <w:rsid w:val="00524B50"/>
    <w:rsid w:val="00540584"/>
    <w:rsid w:val="00541A9E"/>
    <w:rsid w:val="00553BDB"/>
    <w:rsid w:val="00556BF0"/>
    <w:rsid w:val="005632AC"/>
    <w:rsid w:val="00572AE5"/>
    <w:rsid w:val="005743F0"/>
    <w:rsid w:val="00581118"/>
    <w:rsid w:val="005900AE"/>
    <w:rsid w:val="005A40E6"/>
    <w:rsid w:val="005D23D1"/>
    <w:rsid w:val="005D2FEB"/>
    <w:rsid w:val="005D5FE7"/>
    <w:rsid w:val="005E3EFB"/>
    <w:rsid w:val="005F00C8"/>
    <w:rsid w:val="0060024E"/>
    <w:rsid w:val="00605923"/>
    <w:rsid w:val="006060F8"/>
    <w:rsid w:val="006078E6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6B4524"/>
    <w:rsid w:val="006D4D1A"/>
    <w:rsid w:val="007014B5"/>
    <w:rsid w:val="00714033"/>
    <w:rsid w:val="0071566F"/>
    <w:rsid w:val="00720986"/>
    <w:rsid w:val="00722A3E"/>
    <w:rsid w:val="00724BB8"/>
    <w:rsid w:val="00733523"/>
    <w:rsid w:val="00733F93"/>
    <w:rsid w:val="0074676D"/>
    <w:rsid w:val="00783AB3"/>
    <w:rsid w:val="00785164"/>
    <w:rsid w:val="00791EF9"/>
    <w:rsid w:val="007A001B"/>
    <w:rsid w:val="007D052A"/>
    <w:rsid w:val="007D57AF"/>
    <w:rsid w:val="007E10AD"/>
    <w:rsid w:val="007E64B5"/>
    <w:rsid w:val="008011AE"/>
    <w:rsid w:val="0081045E"/>
    <w:rsid w:val="0082008F"/>
    <w:rsid w:val="00822D82"/>
    <w:rsid w:val="0082633F"/>
    <w:rsid w:val="00836F86"/>
    <w:rsid w:val="008523E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C1200"/>
    <w:rsid w:val="008D0F62"/>
    <w:rsid w:val="008D5227"/>
    <w:rsid w:val="008E54D8"/>
    <w:rsid w:val="00900537"/>
    <w:rsid w:val="0090066F"/>
    <w:rsid w:val="00901D8F"/>
    <w:rsid w:val="00903048"/>
    <w:rsid w:val="00903835"/>
    <w:rsid w:val="00905C2F"/>
    <w:rsid w:val="009125EE"/>
    <w:rsid w:val="00914A73"/>
    <w:rsid w:val="00915A81"/>
    <w:rsid w:val="00932938"/>
    <w:rsid w:val="009513B2"/>
    <w:rsid w:val="0095536D"/>
    <w:rsid w:val="00956BE6"/>
    <w:rsid w:val="00960D4C"/>
    <w:rsid w:val="00967F09"/>
    <w:rsid w:val="0097222E"/>
    <w:rsid w:val="0097651C"/>
    <w:rsid w:val="00981198"/>
    <w:rsid w:val="00986F51"/>
    <w:rsid w:val="00992B57"/>
    <w:rsid w:val="00995AB1"/>
    <w:rsid w:val="009A3974"/>
    <w:rsid w:val="009A5BE5"/>
    <w:rsid w:val="009A6E7D"/>
    <w:rsid w:val="009B1361"/>
    <w:rsid w:val="009B136E"/>
    <w:rsid w:val="009D041E"/>
    <w:rsid w:val="009D5E2D"/>
    <w:rsid w:val="009E5020"/>
    <w:rsid w:val="009E6BFE"/>
    <w:rsid w:val="00A02E04"/>
    <w:rsid w:val="00A07AF3"/>
    <w:rsid w:val="00A12DFA"/>
    <w:rsid w:val="00A1355B"/>
    <w:rsid w:val="00A3107D"/>
    <w:rsid w:val="00A549DE"/>
    <w:rsid w:val="00A54CED"/>
    <w:rsid w:val="00A6383A"/>
    <w:rsid w:val="00A715BE"/>
    <w:rsid w:val="00A84E4E"/>
    <w:rsid w:val="00A8788D"/>
    <w:rsid w:val="00A94A79"/>
    <w:rsid w:val="00A94DE2"/>
    <w:rsid w:val="00AA17CA"/>
    <w:rsid w:val="00AA371B"/>
    <w:rsid w:val="00AB5179"/>
    <w:rsid w:val="00AC66A2"/>
    <w:rsid w:val="00AC7E37"/>
    <w:rsid w:val="00AD12A7"/>
    <w:rsid w:val="00AD7396"/>
    <w:rsid w:val="00B216F9"/>
    <w:rsid w:val="00B21A88"/>
    <w:rsid w:val="00B33120"/>
    <w:rsid w:val="00B444D6"/>
    <w:rsid w:val="00B44C1A"/>
    <w:rsid w:val="00B5797A"/>
    <w:rsid w:val="00B57CC4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05EF"/>
    <w:rsid w:val="00C15A61"/>
    <w:rsid w:val="00C2390F"/>
    <w:rsid w:val="00C377FB"/>
    <w:rsid w:val="00C46FC4"/>
    <w:rsid w:val="00C55438"/>
    <w:rsid w:val="00C56B73"/>
    <w:rsid w:val="00C65CD2"/>
    <w:rsid w:val="00CB0D7D"/>
    <w:rsid w:val="00CC4835"/>
    <w:rsid w:val="00CC61B1"/>
    <w:rsid w:val="00CD3E50"/>
    <w:rsid w:val="00CD7157"/>
    <w:rsid w:val="00D02611"/>
    <w:rsid w:val="00D02832"/>
    <w:rsid w:val="00D10BE3"/>
    <w:rsid w:val="00D330EA"/>
    <w:rsid w:val="00D41CAB"/>
    <w:rsid w:val="00D423D6"/>
    <w:rsid w:val="00D54C4F"/>
    <w:rsid w:val="00D6550E"/>
    <w:rsid w:val="00D664FD"/>
    <w:rsid w:val="00D7387B"/>
    <w:rsid w:val="00D83916"/>
    <w:rsid w:val="00D86496"/>
    <w:rsid w:val="00D90B86"/>
    <w:rsid w:val="00D91B90"/>
    <w:rsid w:val="00DB554A"/>
    <w:rsid w:val="00DB5F78"/>
    <w:rsid w:val="00DC4F03"/>
    <w:rsid w:val="00DE2D0D"/>
    <w:rsid w:val="00E058DF"/>
    <w:rsid w:val="00E12747"/>
    <w:rsid w:val="00E13AB2"/>
    <w:rsid w:val="00E234CC"/>
    <w:rsid w:val="00E43230"/>
    <w:rsid w:val="00E507AD"/>
    <w:rsid w:val="00E6432E"/>
    <w:rsid w:val="00E7149C"/>
    <w:rsid w:val="00E8379F"/>
    <w:rsid w:val="00E87649"/>
    <w:rsid w:val="00E910C8"/>
    <w:rsid w:val="00E96739"/>
    <w:rsid w:val="00EB4695"/>
    <w:rsid w:val="00EB7400"/>
    <w:rsid w:val="00EC3DD1"/>
    <w:rsid w:val="00EC6604"/>
    <w:rsid w:val="00ED1D65"/>
    <w:rsid w:val="00EE5E81"/>
    <w:rsid w:val="00EF3778"/>
    <w:rsid w:val="00F01E02"/>
    <w:rsid w:val="00F13A74"/>
    <w:rsid w:val="00F3341D"/>
    <w:rsid w:val="00F50413"/>
    <w:rsid w:val="00F51EFC"/>
    <w:rsid w:val="00F67CE6"/>
    <w:rsid w:val="00F702AE"/>
    <w:rsid w:val="00F71882"/>
    <w:rsid w:val="00F75275"/>
    <w:rsid w:val="00F809AC"/>
    <w:rsid w:val="00F84435"/>
    <w:rsid w:val="00F84E06"/>
    <w:rsid w:val="00F96BEA"/>
    <w:rsid w:val="00FA68C0"/>
    <w:rsid w:val="00FB474E"/>
    <w:rsid w:val="00FB73E7"/>
    <w:rsid w:val="00FC74E6"/>
    <w:rsid w:val="00FD0462"/>
    <w:rsid w:val="00FE150D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8A71F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10</cp:revision>
  <dcterms:created xsi:type="dcterms:W3CDTF">2021-03-24T08:31:00Z</dcterms:created>
  <dcterms:modified xsi:type="dcterms:W3CDTF">2021-06-01T11:41:00Z</dcterms:modified>
</cp:coreProperties>
</file>