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3655A" w:rsidRPr="003E2160" w14:paraId="33390813" w14:textId="77777777" w:rsidTr="001673F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2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03655A" w:rsidRPr="003E2160" w14:paraId="33390816" w14:textId="77777777" w:rsidTr="001673F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5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3655A" w:rsidRPr="003E2160" w14:paraId="33390818" w14:textId="77777777" w:rsidTr="001673F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3655A" w:rsidRPr="003E2160" w14:paraId="3339081C" w14:textId="77777777" w:rsidTr="001673F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9" w14:textId="60F87964" w:rsidR="0003655A" w:rsidRPr="00FD1A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37A9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FD1A5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B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673FF" w:rsidRPr="003E2160" w14:paraId="3339081F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1D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1E" w14:textId="2BBCDFE3" w:rsidR="001673FF" w:rsidRP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1673FF" w:rsidRPr="003E2160" w14:paraId="33390822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0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21" w14:textId="7B3A237C" w:rsidR="001673FF" w:rsidRPr="0036061A" w:rsidRDefault="0036061A" w:rsidP="00F430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Еколошки фактори и њихов значај</w:t>
            </w:r>
          </w:p>
        </w:tc>
      </w:tr>
      <w:tr w:rsidR="0003655A" w:rsidRPr="003E2160" w14:paraId="33390825" w14:textId="77777777" w:rsidTr="005C7763">
        <w:trPr>
          <w:trHeight w:val="3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3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24" w14:textId="583F78DC" w:rsidR="0003655A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3655A" w:rsidRPr="003E2160" w14:paraId="33390828" w14:textId="77777777" w:rsidTr="005C7763">
        <w:trPr>
          <w:trHeight w:val="3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6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7" w14:textId="14801A90" w:rsidR="0003655A" w:rsidRDefault="000D3D5E" w:rsidP="006E4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EC2E1A">
              <w:rPr>
                <w:rFonts w:ascii="Times New Roman" w:hAnsi="Times New Roman" w:cs="Times New Roman"/>
                <w:lang w:val="sr-Cyrl-RS" w:eastAsia="sr-Latn-RS"/>
              </w:rPr>
              <w:t xml:space="preserve"> знања о еколошким фактрима </w:t>
            </w:r>
          </w:p>
        </w:tc>
      </w:tr>
      <w:tr w:rsidR="0003655A" w:rsidRPr="003E2160" w14:paraId="33390830" w14:textId="77777777" w:rsidTr="001673F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9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E80A" w14:textId="13CDFB3E" w:rsidR="004D1851" w:rsidRDefault="0003655A" w:rsidP="001673F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0AAD91D" w14:textId="77FCB976" w:rsidR="00945775" w:rsidRDefault="00945775" w:rsidP="008E5AFF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bookmarkStart w:id="0" w:name="_GoBack"/>
            <w:r>
              <w:rPr>
                <w:rFonts w:ascii="Times New Roman" w:hAnsi="Times New Roman"/>
                <w:lang w:val="sr-Cyrl-RS" w:eastAsia="sr-Latn-RS"/>
              </w:rPr>
              <w:t>објасне значај еколошких фактора</w:t>
            </w:r>
          </w:p>
          <w:p w14:paraId="4D692D88" w14:textId="51111AAB" w:rsidR="00EC2E1A" w:rsidRDefault="00945775" w:rsidP="008E5AFF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разликују</w:t>
            </w:r>
            <w:r w:rsidR="00EC2E1A">
              <w:rPr>
                <w:rFonts w:ascii="Times New Roman" w:hAnsi="Times New Roman"/>
                <w:lang w:val="sr-Cyrl-RS" w:eastAsia="sr-Latn-RS"/>
              </w:rPr>
              <w:t xml:space="preserve"> абиотичке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="00EC2E1A">
              <w:rPr>
                <w:rFonts w:ascii="Times New Roman" w:hAnsi="Times New Roman"/>
                <w:lang w:val="sr-Cyrl-RS" w:eastAsia="sr-Latn-RS"/>
              </w:rPr>
              <w:t>биотичке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еколошке факторе</w:t>
            </w:r>
          </w:p>
          <w:p w14:paraId="3339082F" w14:textId="0663BE15" w:rsidR="0003655A" w:rsidRPr="00945775" w:rsidRDefault="00EC2E1A" w:rsidP="008E5AFF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објасне утицај човека </w:t>
            </w:r>
            <w:r w:rsidR="00945775">
              <w:rPr>
                <w:rFonts w:ascii="Times New Roman" w:hAnsi="Times New Roman"/>
                <w:lang w:val="sr-Cyrl-RS" w:eastAsia="sr-Latn-RS"/>
              </w:rPr>
              <w:t>на природу</w:t>
            </w:r>
            <w:bookmarkEnd w:id="0"/>
          </w:p>
        </w:tc>
      </w:tr>
      <w:tr w:rsidR="0003655A" w:rsidRPr="003E2160" w14:paraId="33390833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1" w14:textId="7FF584F0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2" w14:textId="79A52165" w:rsidR="0003655A" w:rsidRDefault="0003655A" w:rsidP="003748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37484D"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</w:p>
        </w:tc>
      </w:tr>
      <w:tr w:rsidR="0003655A" w:rsidRPr="003E2160" w14:paraId="33390836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5" w14:textId="06E83AB4" w:rsidR="0003655A" w:rsidRDefault="0003655A" w:rsidP="002C407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C4071">
              <w:rPr>
                <w:rFonts w:ascii="Times New Roman" w:hAnsi="Times New Roman"/>
                <w:lang w:val="sr-Cyrl-RS" w:eastAsia="sr-Latn-CS"/>
              </w:rPr>
              <w:t>текст метода</w:t>
            </w:r>
            <w:r w:rsidR="00CD6514">
              <w:rPr>
                <w:rFonts w:ascii="Times New Roman" w:hAnsi="Times New Roman"/>
                <w:lang w:val="sr-Cyrl-RS" w:eastAsia="sr-Latn-CS"/>
              </w:rPr>
              <w:t xml:space="preserve">, илустративна </w:t>
            </w:r>
          </w:p>
        </w:tc>
      </w:tr>
      <w:tr w:rsidR="0003655A" w:rsidRPr="003E2160" w14:paraId="33390839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8" w14:textId="46B2F197" w:rsidR="0003655A" w:rsidRPr="0003655A" w:rsidRDefault="00FD1A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Прил</w:t>
            </w:r>
            <w:r w:rsidR="004260DE">
              <w:rPr>
                <w:rFonts w:ascii="Times New Roman" w:hAnsi="Times New Roman"/>
                <w:lang w:val="sr-Cyrl-RS" w:eastAsia="sr-Latn-CS"/>
              </w:rPr>
              <w:t>ози</w:t>
            </w:r>
            <w:r w:rsidR="00EC2E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7484D">
              <w:rPr>
                <w:rFonts w:ascii="Times New Roman" w:hAnsi="Times New Roman"/>
                <w:lang w:val="sr-Cyrl-RS" w:eastAsia="sr-Latn-CS"/>
              </w:rPr>
              <w:t xml:space="preserve"> уџбеник</w:t>
            </w:r>
          </w:p>
        </w:tc>
      </w:tr>
      <w:tr w:rsidR="0003655A" w:rsidRPr="003E2160" w14:paraId="3339083C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B" w14:textId="37CDE20A" w:rsidR="0003655A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E744B">
              <w:rPr>
                <w:rFonts w:ascii="Times New Roman" w:hAnsi="Times New Roman"/>
                <w:lang w:val="sr-Cyrl-RS" w:eastAsia="sr-Latn-CS"/>
              </w:rPr>
              <w:t xml:space="preserve"> и сарадња, рад са подацима и информацијама</w:t>
            </w:r>
          </w:p>
        </w:tc>
      </w:tr>
      <w:tr w:rsidR="0003655A" w:rsidRPr="003E2160" w14:paraId="3339083E" w14:textId="77777777" w:rsidTr="001673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3D" w14:textId="77777777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655A" w:rsidRPr="00945775" w14:paraId="3339084A" w14:textId="77777777" w:rsidTr="001673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083F" w14:textId="6E41B4FC" w:rsidR="0003655A" w:rsidRPr="00945775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33390840" w14:textId="4CB7336C" w:rsidR="0003655A" w:rsidRPr="00945775" w:rsidRDefault="0003655A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DF32BF"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1</w:t>
            </w:r>
            <w:r w:rsidR="00DF32BF"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 )</w:t>
            </w: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F675813" w14:textId="77777777" w:rsidR="001673FF" w:rsidRPr="00945775" w:rsidRDefault="001673FF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771390A" w14:textId="7FAD0AA8" w:rsidR="0036061A" w:rsidRPr="00945775" w:rsidRDefault="0036061A" w:rsidP="009457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поставља </w:t>
            </w:r>
            <w:r w:rsidRPr="00945775">
              <w:rPr>
                <w:rFonts w:ascii="Times New Roman" w:hAnsi="Times New Roman"/>
                <w:bCs/>
                <w:color w:val="000000"/>
              </w:rPr>
              <w:t>уводна питања</w:t>
            </w:r>
            <w:r w:rsidRPr="00945775">
              <w:rPr>
                <w:rFonts w:ascii="Times New Roman" w:hAnsi="Times New Roman"/>
                <w:color w:val="000000"/>
              </w:rPr>
              <w:t xml:space="preserve"> којима ученике постепено дов</w:t>
            </w:r>
            <w:r w:rsidR="00945775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Pr="00945775">
              <w:rPr>
                <w:rFonts w:ascii="Times New Roman" w:hAnsi="Times New Roman"/>
                <w:color w:val="000000"/>
              </w:rPr>
              <w:t xml:space="preserve"> до појма еколошки фактори:</w:t>
            </w:r>
          </w:p>
          <w:p w14:paraId="4DA63EBA" w14:textId="0A4DA7F3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Зашто жива бића опстају у некој животној средини?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Добро су адаптирана на њу</w:t>
            </w:r>
            <w:r w:rsidRPr="00945775">
              <w:rPr>
                <w:rFonts w:ascii="Times New Roman" w:hAnsi="Times New Roman"/>
                <w:color w:val="000000"/>
              </w:rPr>
              <w:t>.)</w:t>
            </w:r>
          </w:p>
          <w:p w14:paraId="7DC1366A" w14:textId="62338083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Да ли би шаран могао да опстане на копну?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Не би.</w:t>
            </w:r>
            <w:r w:rsidRPr="00945775">
              <w:rPr>
                <w:rFonts w:ascii="Times New Roman" w:hAnsi="Times New Roman"/>
                <w:color w:val="000000"/>
              </w:rPr>
              <w:t>) Зашто?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Зато што његови органи за дисање не могу да функционишу на копну</w:t>
            </w:r>
            <w:r w:rsidRPr="00945775">
              <w:rPr>
                <w:rFonts w:ascii="Times New Roman" w:hAnsi="Times New Roman"/>
                <w:color w:val="000000"/>
              </w:rPr>
              <w:t>.)</w:t>
            </w:r>
          </w:p>
          <w:p w14:paraId="78518055" w14:textId="60AEF93D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Да ли би мачка могла да преживи испод површине воде?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Не би.</w:t>
            </w:r>
            <w:r w:rsidRPr="00945775">
              <w:rPr>
                <w:rFonts w:ascii="Times New Roman" w:hAnsi="Times New Roman"/>
                <w:color w:val="000000"/>
              </w:rPr>
              <w:t>) Зашто?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Зато што није адаптирана на водену животну средину.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6848A822" w14:textId="6A607D5F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Шта адаптације обезбеђују организмима, а у чему их ограничавају?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Обезбеђују им опстанак у срединама за које су адаптиране, а ограничавају их да живе у некој другој животној средини.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466711CB" w14:textId="2FC545C6" w:rsidR="0036061A" w:rsidRPr="00945775" w:rsidRDefault="0036061A" w:rsidP="0094577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945775">
              <w:rPr>
                <w:rFonts w:ascii="Times New Roman" w:hAnsi="Times New Roman"/>
                <w:color w:val="000000"/>
              </w:rPr>
              <w:t>поставља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945775">
              <w:rPr>
                <w:rFonts w:ascii="Times New Roman" w:hAnsi="Times New Roman"/>
                <w:color w:val="000000"/>
              </w:rPr>
              <w:t>нова питања:</w:t>
            </w:r>
          </w:p>
          <w:p w14:paraId="7B2272BB" w14:textId="6219C66B" w:rsidR="0036061A" w:rsidRPr="00945775" w:rsidRDefault="0036061A" w:rsidP="001E74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Без чега ни једно живо биће не може да преживи?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Без воде, кисеоника и хране.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739875E7" w14:textId="07C1315F" w:rsidR="0036061A" w:rsidRPr="00945775" w:rsidRDefault="0036061A" w:rsidP="001E74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Шта одликује одређена количина воде, кисеоника и хране?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Животно станиште.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02E00EEE" w14:textId="1C706E6C" w:rsidR="0036061A" w:rsidRPr="00945775" w:rsidRDefault="0036061A" w:rsidP="00BB48EC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Да ли је опстанак организама у одређеном станишту условљен деловањем других организама са којима деле станиште?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Јесте.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502CC1F2" w14:textId="55F853AA" w:rsidR="00681581" w:rsidRPr="00945775" w:rsidRDefault="0036061A" w:rsidP="00931D2D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На који начин? У каквом односу међусобног деловања могу да буду биљке и животиње?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 xml:space="preserve">Све животиње се хране биљкама. Биљке служе животињама као скровиште. Животиње 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lastRenderedPageBreak/>
              <w:t>опрашују и расејавају биљке.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33390844" w14:textId="7F6877BD" w:rsidR="0003655A" w:rsidRPr="00945775" w:rsidRDefault="001E744B" w:rsidP="0094577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681581" w:rsidRPr="00945775">
              <w:rPr>
                <w:rFonts w:ascii="Times New Roman" w:hAnsi="Times New Roman"/>
                <w:color w:val="000000"/>
              </w:rPr>
              <w:t>ита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 ученике </w:t>
            </w:r>
            <w:r w:rsidR="0036061A" w:rsidRPr="00945775">
              <w:rPr>
                <w:rFonts w:ascii="Times New Roman" w:hAnsi="Times New Roman"/>
                <w:color w:val="000000"/>
              </w:rPr>
              <w:t>како се једним именом називају сви ови фактори о којима је било речи д</w:t>
            </w:r>
            <w:r w:rsidR="00681581" w:rsidRPr="00945775">
              <w:rPr>
                <w:rFonts w:ascii="Times New Roman" w:hAnsi="Times New Roman"/>
                <w:color w:val="000000"/>
              </w:rPr>
              <w:t xml:space="preserve">о сада. Ако не знају, 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945775">
              <w:rPr>
                <w:rFonts w:ascii="Times New Roman" w:hAnsi="Times New Roman"/>
                <w:color w:val="000000"/>
                <w:lang w:val="sr-Cyrl-RS"/>
              </w:rPr>
              <w:t>саопштава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36061A" w:rsidRPr="00945775">
              <w:rPr>
                <w:rFonts w:ascii="Times New Roman" w:hAnsi="Times New Roman"/>
                <w:color w:val="000000"/>
              </w:rPr>
              <w:t xml:space="preserve">да су то </w:t>
            </w:r>
            <w:r w:rsidR="0036061A" w:rsidRPr="00945775">
              <w:rPr>
                <w:rFonts w:ascii="Times New Roman" w:hAnsi="Times New Roman"/>
                <w:b/>
                <w:bCs/>
                <w:color w:val="000000"/>
              </w:rPr>
              <w:t>еколошки фактори</w:t>
            </w:r>
            <w:r w:rsidR="0036061A" w:rsidRPr="00945775">
              <w:rPr>
                <w:rFonts w:ascii="Times New Roman" w:hAnsi="Times New Roman"/>
                <w:color w:val="000000"/>
              </w:rPr>
              <w:t>. </w:t>
            </w:r>
          </w:p>
          <w:p w14:paraId="33390846" w14:textId="311E493D" w:rsidR="0003655A" w:rsidRPr="00211D15" w:rsidRDefault="00DF32BF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( 25</w:t>
            </w:r>
            <w:r w:rsidR="0003655A"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 ):</w:t>
            </w:r>
          </w:p>
          <w:p w14:paraId="07DF6A6C" w14:textId="1A96DA29" w:rsidR="00931D2D" w:rsidRPr="002359D9" w:rsidRDefault="00681581" w:rsidP="007E0298">
            <w:pPr>
              <w:pStyle w:val="Heading3"/>
              <w:numPr>
                <w:ilvl w:val="0"/>
                <w:numId w:val="42"/>
              </w:numPr>
              <w:spacing w:before="40" w:beforeAutospacing="0" w:after="0" w:afterAutospacing="0"/>
              <w:jc w:val="both"/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</w:pPr>
            <w:r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Наст</w:t>
            </w:r>
            <w:r w:rsidR="001E744B"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а</w:t>
            </w:r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ваник </w:t>
            </w:r>
            <w:r w:rsidR="00945775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објашњава</w:t>
            </w:r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ученицима да се еколошки фактори деле на абиотичке и биотичке</w:t>
            </w:r>
            <w:r w:rsidR="002359D9" w:rsidRPr="002359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и саопштава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им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да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ће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детаље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о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њима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откривати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сами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. 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1D235498" w14:textId="554A51E9" w:rsidR="00D23FCC" w:rsidRPr="005C7763" w:rsidRDefault="00C44F0F" w:rsidP="002359D9">
            <w:pPr>
              <w:pStyle w:val="Heading3"/>
              <w:numPr>
                <w:ilvl w:val="0"/>
                <w:numId w:val="42"/>
              </w:numPr>
              <w:spacing w:before="40" w:beforeAutospacing="0" w:after="0" w:afterAutospacing="0"/>
              <w:jc w:val="both"/>
              <w:rPr>
                <w:b w:val="0"/>
                <w:color w:val="000000"/>
                <w:sz w:val="22"/>
                <w:szCs w:val="22"/>
                <w:lang w:val="sr-Cyrl-RS"/>
              </w:rPr>
            </w:pPr>
            <w:r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Д</w:t>
            </w:r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ели ученицима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копију</w:t>
            </w:r>
            <w:proofErr w:type="spellEnd"/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табеле</w:t>
            </w:r>
            <w:proofErr w:type="spellEnd"/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(</w:t>
            </w:r>
            <w:r w:rsidR="002359D9" w:rsidRPr="00C91599">
              <w:rPr>
                <w:bCs w:val="0"/>
                <w:color w:val="000000"/>
                <w:sz w:val="22"/>
                <w:szCs w:val="22"/>
                <w:lang w:val="sr-Cyrl-RS"/>
              </w:rPr>
              <w:t>прилог 1</w:t>
            </w:r>
            <w:r w:rsidR="00681581" w:rsidRPr="00945775">
              <w:rPr>
                <w:b w:val="0"/>
                <w:color w:val="000000"/>
                <w:sz w:val="22"/>
                <w:szCs w:val="22"/>
              </w:rPr>
              <w:t>)</w:t>
            </w:r>
            <w:r w:rsidR="00931D2D" w:rsidRPr="00945775">
              <w:rPr>
                <w:b w:val="0"/>
                <w:color w:val="000000"/>
                <w:sz w:val="22"/>
                <w:szCs w:val="22"/>
              </w:rPr>
              <w:t>.</w:t>
            </w:r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Уп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ућује</w:t>
            </w:r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их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последњи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пасус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страни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93. </w:t>
            </w:r>
            <w:r w:rsidR="002359D9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Каже </w:t>
            </w:r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им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да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њему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пронађу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шта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се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убраја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климатске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факторе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то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упишу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прву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колону</w:t>
            </w:r>
            <w:proofErr w:type="spellEnd"/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У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пућује</w:t>
            </w:r>
            <w:r w:rsidR="002359D9" w:rsidRPr="00945775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их да прочитају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пасусе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који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се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односе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факторе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рељефа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земљишта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страни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94.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 У</w:t>
            </w:r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>ченици је попуњавају табелу</w:t>
            </w:r>
            <w:r w:rsidR="001E744B" w:rsidRPr="00945775">
              <w:rPr>
                <w:b w:val="0"/>
                <w:color w:val="000000"/>
                <w:sz w:val="22"/>
                <w:szCs w:val="22"/>
              </w:rPr>
              <w:t xml:space="preserve">. </w:t>
            </w:r>
            <w:r w:rsidR="001E744B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Н</w:t>
            </w:r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аставник ради</w:t>
            </w:r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проверу</w:t>
            </w:r>
            <w:proofErr w:type="spellEnd"/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фронтално</w:t>
            </w:r>
            <w:r w:rsidR="00C91599">
              <w:rPr>
                <w:b w:val="0"/>
                <w:color w:val="000000"/>
                <w:sz w:val="22"/>
                <w:szCs w:val="22"/>
                <w:lang w:val="sr-Cyrl-RS"/>
              </w:rPr>
              <w:t>.</w:t>
            </w:r>
          </w:p>
          <w:p w14:paraId="6841D876" w14:textId="71C8ADA3" w:rsidR="00D23FCC" w:rsidRPr="004260DE" w:rsidRDefault="00D23FCC" w:rsidP="00AD734E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</w:rPr>
            </w:pPr>
            <w:r w:rsidRPr="004260DE">
              <w:rPr>
                <w:rFonts w:ascii="Times New Roman" w:hAnsi="Times New Roman"/>
                <w:lang w:val="sr-Cyrl-RS"/>
              </w:rPr>
              <w:t xml:space="preserve">Наставник записује на табли </w:t>
            </w:r>
            <w:r w:rsidRPr="004260DE">
              <w:rPr>
                <w:rFonts w:ascii="Times New Roman" w:hAnsi="Times New Roman"/>
                <w:b/>
                <w:bCs/>
                <w:color w:val="000000"/>
              </w:rPr>
              <w:t>БИОТИЧКИ  ЕКОЛОШКИ ФАКТОРИ</w:t>
            </w:r>
            <w:r w:rsidR="002359D9" w:rsidRPr="004260DE">
              <w:rPr>
                <w:rFonts w:ascii="Times New Roman" w:hAnsi="Times New Roman"/>
                <w:color w:val="000000"/>
                <w:lang w:val="sr-Cyrl-RS"/>
              </w:rPr>
              <w:t xml:space="preserve"> и објашњава </w:t>
            </w:r>
            <w:r w:rsidR="002359D9" w:rsidRPr="004260DE">
              <w:rPr>
                <w:rFonts w:ascii="Times New Roman" w:hAnsi="Times New Roman"/>
                <w:color w:val="000000"/>
              </w:rPr>
              <w:t xml:space="preserve">ученицима </w:t>
            </w:r>
            <w:r w:rsidR="002359D9" w:rsidRPr="004260DE">
              <w:rPr>
                <w:rFonts w:ascii="Times New Roman" w:hAnsi="Times New Roman"/>
                <w:color w:val="000000"/>
                <w:lang w:val="sr-Cyrl-RS"/>
              </w:rPr>
              <w:t>шта су биотички фактори.</w:t>
            </w:r>
            <w:r w:rsidR="002359D9" w:rsidRPr="004260D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25D1799" w14:textId="17FB3F4F" w:rsidR="00D23FCC" w:rsidRPr="002359D9" w:rsidRDefault="002359D9" w:rsidP="00235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D23FCC" w:rsidRPr="00945775">
              <w:rPr>
                <w:rFonts w:ascii="Times New Roman" w:hAnsi="Times New Roman"/>
                <w:color w:val="000000"/>
                <w:lang w:val="sr-Cyrl-RS"/>
              </w:rPr>
              <w:t xml:space="preserve">ченицима </w:t>
            </w:r>
            <w:r w:rsidR="00D23FCC" w:rsidRPr="00945775">
              <w:rPr>
                <w:rFonts w:ascii="Times New Roman" w:hAnsi="Times New Roman"/>
                <w:color w:val="000000"/>
              </w:rPr>
              <w:t>сами откри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вају 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информације о деловању кишне глисте на неживу природу кроз задатак </w:t>
            </w:r>
            <w:r w:rsidR="00D23FCC"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Сазнај информацију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(</w:t>
            </w:r>
            <w:r w:rsidRPr="00E17365">
              <w:rPr>
                <w:rFonts w:ascii="Times New Roman" w:hAnsi="Times New Roman"/>
                <w:b/>
                <w:color w:val="000000"/>
                <w:lang w:val="sr-Cyrl-RS"/>
              </w:rPr>
              <w:t>прилог 2).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Наставник дели ученике </w:t>
            </w:r>
            <w:r w:rsidR="00D23FCC" w:rsidRPr="002359D9">
              <w:rPr>
                <w:rFonts w:ascii="Times New Roman" w:hAnsi="Times New Roman"/>
                <w:color w:val="000000"/>
              </w:rPr>
              <w:t>у парове.  Дај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им радне лист</w:t>
            </w:r>
            <w:r>
              <w:rPr>
                <w:rFonts w:ascii="Times New Roman" w:hAnsi="Times New Roman"/>
                <w:color w:val="000000"/>
                <w:lang w:val="sr-Cyrl-RS"/>
              </w:rPr>
              <w:t>ове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са питањима и одговорима водећи рачуна да један ученик добије листић А, а други листић Б. </w:t>
            </w:r>
            <w:r w:rsidR="004260DE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аставник ради 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проверу фронтално. </w:t>
            </w:r>
          </w:p>
          <w:p w14:paraId="085F1011" w14:textId="4F7389F6" w:rsidR="00D23FCC" w:rsidRPr="00945775" w:rsidRDefault="00F64F73" w:rsidP="00DF32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упућује ученике на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D23FCC" w:rsidRPr="002359D9">
              <w:rPr>
                <w:rFonts w:ascii="Times New Roman" w:hAnsi="Times New Roman"/>
                <w:color w:val="000000"/>
              </w:rPr>
              <w:t>слику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веверице </w:t>
            </w:r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 xml:space="preserve">на страни 95 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и </w:t>
            </w:r>
            <w:r w:rsidRPr="002359D9">
              <w:rPr>
                <w:rFonts w:ascii="Times New Roman" w:hAnsi="Times New Roman"/>
                <w:color w:val="000000"/>
              </w:rPr>
              <w:t>поставља</w:t>
            </w:r>
            <w:r w:rsidRPr="002359D9">
              <w:rPr>
                <w:rFonts w:ascii="Times New Roman" w:hAnsi="Times New Roman"/>
                <w:color w:val="000000"/>
                <w:lang w:val="sr-Cyrl-RS"/>
              </w:rPr>
              <w:t xml:space="preserve"> им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следећа питања</w:t>
            </w:r>
            <w:r w:rsidR="00D23FCC" w:rsidRPr="00945775">
              <w:rPr>
                <w:rFonts w:ascii="Times New Roman" w:hAnsi="Times New Roman"/>
                <w:color w:val="000000"/>
              </w:rPr>
              <w:t>:</w:t>
            </w:r>
          </w:p>
          <w:p w14:paraId="41F81A97" w14:textId="32EB1781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Шта је за веверицу шупљина у стаблу дрвета? (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>Животн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 xml:space="preserve"> с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таниште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6620F875" w14:textId="0FE967D4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Зашто веверица живи у стаблу дрвета?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Храни се њеним плодовима, ту чува младунце, обезбеђује заштиту од хладноће и грабљивица…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19E88609" w14:textId="353537D5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У каквом су односу биљка и животиња овде?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Животиња се храни биљко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>м и биљка јој је животн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 станиште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373A57E7" w14:textId="2C2A7114" w:rsidR="00211D15" w:rsidRPr="00211D15" w:rsidRDefault="00A057CD" w:rsidP="00211D1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објашњава да се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међусобни односи животиња најбоље прика</w:t>
            </w:r>
            <w:r w:rsidRPr="00945775">
              <w:rPr>
                <w:rFonts w:ascii="Times New Roman" w:hAnsi="Times New Roman"/>
                <w:color w:val="000000"/>
              </w:rPr>
              <w:t>зују односима  исхране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r w:rsidRPr="00945775">
              <w:rPr>
                <w:rFonts w:ascii="Times New Roman" w:hAnsi="Times New Roman"/>
                <w:color w:val="000000"/>
              </w:rPr>
              <w:t xml:space="preserve"> упу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ћује их 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на </w:t>
            </w:r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>слик</w:t>
            </w:r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на страни 95. Питањима их наводи да закључе</w:t>
            </w:r>
          </w:p>
          <w:p w14:paraId="0A583B44" w14:textId="2D1D2E76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 каквом односу су г</w:t>
            </w:r>
            <w:r w:rsidR="00D23FCC" w:rsidRPr="00945775">
              <w:rPr>
                <w:rFonts w:ascii="Times New Roman" w:hAnsi="Times New Roman"/>
                <w:color w:val="000000"/>
              </w:rPr>
              <w:t>епард и антилоп</w:t>
            </w:r>
            <w:r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- предаторсдтво</w:t>
            </w:r>
          </w:p>
          <w:p w14:paraId="223CCF33" w14:textId="1CFA65BF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211D15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11D15">
              <w:rPr>
                <w:rFonts w:ascii="Times New Roman" w:hAnsi="Times New Roman"/>
                <w:color w:val="000000"/>
              </w:rPr>
              <w:t xml:space="preserve"> организми</w:t>
            </w:r>
            <w:r w:rsidRPr="00211D15">
              <w:rPr>
                <w:rFonts w:ascii="Times New Roman" w:hAnsi="Times New Roman"/>
                <w:color w:val="000000"/>
                <w:lang w:val="sr-Cyrl-RS"/>
              </w:rPr>
              <w:t>ма</w:t>
            </w:r>
            <w:r w:rsidRPr="00211D15">
              <w:rPr>
                <w:rFonts w:ascii="Times New Roman" w:hAnsi="Times New Roman"/>
                <w:color w:val="000000"/>
              </w:rPr>
              <w:t xml:space="preserve"> који живе на рачун других организама</w:t>
            </w:r>
            <w:r w:rsidRPr="00211D1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- п</w:t>
            </w:r>
            <w:r w:rsidRPr="00211D15">
              <w:rPr>
                <w:rFonts w:ascii="Times New Roman" w:hAnsi="Times New Roman"/>
                <w:color w:val="000000"/>
              </w:rPr>
              <w:t>аразитизам</w:t>
            </w:r>
            <w:r w:rsidRPr="00211D1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3BDD5903" w14:textId="742E18A2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да су птице и нилски коњ у односу симбиозе.</w:t>
            </w:r>
          </w:p>
          <w:p w14:paraId="1A054157" w14:textId="16F33BC0" w:rsidR="00D23FCC" w:rsidRPr="004260DE" w:rsidRDefault="00A057CD" w:rsidP="00D23F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945775">
              <w:rPr>
                <w:rFonts w:ascii="Times New Roman" w:hAnsi="Times New Roman"/>
                <w:color w:val="000000"/>
              </w:rPr>
              <w:t>пита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како човек ремети природне у</w:t>
            </w:r>
            <w:r w:rsidRPr="00945775">
              <w:rPr>
                <w:rFonts w:ascii="Times New Roman" w:hAnsi="Times New Roman"/>
                <w:color w:val="000000"/>
              </w:rPr>
              <w:t>слове у свом окружењу. Подсе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945775">
              <w:rPr>
                <w:rFonts w:ascii="Times New Roman" w:hAnsi="Times New Roman"/>
                <w:color w:val="000000"/>
              </w:rPr>
              <w:t xml:space="preserve"> их на сечу шума и тражи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да сами наведу последице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човековог деловања на природу</w:t>
            </w:r>
            <w:r w:rsidR="00D23FCC" w:rsidRPr="00945775">
              <w:rPr>
                <w:rFonts w:ascii="Times New Roman" w:hAnsi="Times New Roman"/>
                <w:color w:val="000000"/>
              </w:rPr>
              <w:t>. </w:t>
            </w:r>
          </w:p>
          <w:p w14:paraId="549E8D48" w14:textId="77777777" w:rsidR="00211D15" w:rsidRPr="00211D15" w:rsidRDefault="00A057CD" w:rsidP="00211D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 w:eastAsia="sr-Latn-CS"/>
              </w:rPr>
            </w:pPr>
            <w:r w:rsidRPr="00945775">
              <w:rPr>
                <w:rFonts w:ascii="Times New Roman" w:hAnsi="Times New Roman"/>
                <w:bCs/>
                <w:color w:val="000000"/>
                <w:lang w:val="sr-Cyrl-RS"/>
              </w:rPr>
              <w:t>Наставник записује на табли поднаслов</w:t>
            </w:r>
            <w:r w:rsidRPr="0094577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>ОСОБИНЕ ЕКОЛОШКИХ ФАКТОРА</w:t>
            </w:r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211D15" w:rsidRPr="00211D15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211D15">
              <w:rPr>
                <w:rFonts w:ascii="Times New Roman" w:hAnsi="Times New Roman"/>
                <w:color w:val="000000"/>
                <w:lang w:val="sr-Cyrl-RS"/>
              </w:rPr>
              <w:t xml:space="preserve">пита </w:t>
            </w:r>
            <w:r w:rsidR="00D23FCC" w:rsidRPr="00211D15">
              <w:rPr>
                <w:rFonts w:ascii="Times New Roman" w:hAnsi="Times New Roman"/>
                <w:color w:val="000000"/>
              </w:rPr>
              <w:t xml:space="preserve"> ученике да ли сви еколошки фактори делују истовремено на организме у природи или само неки у неком тренутку. </w:t>
            </w:r>
            <w:r w:rsidR="00FA5ED2" w:rsidRPr="00211D15">
              <w:rPr>
                <w:rFonts w:ascii="Times New Roman" w:hAnsi="Times New Roman"/>
                <w:color w:val="000000"/>
              </w:rPr>
              <w:t>Обја</w:t>
            </w:r>
            <w:r w:rsidR="00FA5ED2" w:rsidRPr="00211D15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="00D23FCC" w:rsidRPr="00211D15">
              <w:rPr>
                <w:rFonts w:ascii="Times New Roman" w:hAnsi="Times New Roman"/>
                <w:color w:val="000000"/>
              </w:rPr>
              <w:t xml:space="preserve"> узајамну условљеност еколошких фактора кроз разговор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55C53D34" w14:textId="40C0606E" w:rsidR="00211D15" w:rsidRDefault="00D23FCC" w:rsidP="00211D1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11D1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211D15" w:rsidRPr="00945775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2F403DAB" w14:textId="77777777" w:rsidR="005C7763" w:rsidRPr="00945775" w:rsidRDefault="005C7763" w:rsidP="00211D1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995DC83" w14:textId="41667087" w:rsidR="00211D15" w:rsidRPr="00211D15" w:rsidRDefault="00211D15" w:rsidP="00211D15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45775">
              <w:rPr>
                <w:rFonts w:ascii="Times New Roman" w:hAnsi="Times New Roman"/>
                <w:lang w:val="sr-Cyrl-RS" w:eastAsia="sr-Latn-RS"/>
              </w:rPr>
              <w:t xml:space="preserve">Наставик </w:t>
            </w:r>
            <w:r w:rsidRPr="00211D15">
              <w:rPr>
                <w:rFonts w:ascii="Times New Roman" w:hAnsi="Times New Roman"/>
                <w:lang w:val="sr-Cyrl-RS" w:eastAsia="sr-Latn-RS"/>
              </w:rPr>
              <w:t xml:space="preserve">задаје </w:t>
            </w:r>
            <w:r w:rsidRPr="00211D15">
              <w:rPr>
                <w:rFonts w:ascii="Times New Roman" w:hAnsi="Times New Roman"/>
                <w:b/>
                <w:bCs/>
                <w:color w:val="000000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: </w:t>
            </w:r>
            <w:r w:rsidRPr="00945775">
              <w:rPr>
                <w:rFonts w:ascii="Times New Roman" w:hAnsi="Times New Roman"/>
                <w:color w:val="000000"/>
              </w:rPr>
              <w:t>зада</w:t>
            </w:r>
            <w:r>
              <w:rPr>
                <w:rFonts w:ascii="Times New Roman" w:hAnsi="Times New Roman"/>
                <w:color w:val="000000"/>
                <w:lang w:val="sr-Cyrl-RS"/>
              </w:rPr>
              <w:t>ци</w:t>
            </w:r>
            <w:r w:rsidRPr="00945775">
              <w:rPr>
                <w:rFonts w:ascii="Times New Roman" w:hAnsi="Times New Roman"/>
                <w:color w:val="000000"/>
              </w:rPr>
              <w:t xml:space="preserve"> у делу </w:t>
            </w:r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945775">
              <w:rPr>
                <w:rFonts w:ascii="Times New Roman" w:hAnsi="Times New Roman"/>
                <w:b/>
                <w:bCs/>
                <w:color w:val="000000"/>
              </w:rPr>
              <w:t xml:space="preserve"> – страна 98 </w:t>
            </w:r>
            <w:r w:rsidRPr="00945775">
              <w:rPr>
                <w:rFonts w:ascii="Times New Roman" w:hAnsi="Times New Roman"/>
                <w:color w:val="000000"/>
              </w:rPr>
              <w:t>у уџбенику</w:t>
            </w:r>
          </w:p>
          <w:p w14:paraId="33390849" w14:textId="3900DC1F" w:rsidR="0003655A" w:rsidRPr="00211D15" w:rsidRDefault="00211D15" w:rsidP="00211D15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/>
                <w:lang w:val="sr-Cyrl-RS" w:eastAsia="sr-Latn-CS"/>
              </w:rPr>
            </w:pPr>
            <w:r w:rsidRPr="00211D15">
              <w:rPr>
                <w:rFonts w:ascii="Times New Roman" w:hAnsi="Times New Roman"/>
                <w:lang w:val="sr-Cyrl-RS"/>
              </w:rPr>
              <w:t>Наставник најављује да ће на следећем часу презентовати резултате вежбе Утицај еколошких фактора на раст и развој биљака.</w:t>
            </w:r>
          </w:p>
        </w:tc>
      </w:tr>
      <w:tr w:rsidR="0003655A" w14:paraId="3339085A" w14:textId="77777777" w:rsidTr="00211D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59" w14:textId="037389A6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3655A" w14:paraId="3339085F" w14:textId="77777777" w:rsidTr="00FD1A5A">
        <w:trPr>
          <w:trHeight w:val="54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9085D" w14:textId="1B26C9F4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9571F8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3339085E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03655A" w14:paraId="33390861" w14:textId="77777777" w:rsidTr="00FD1A5A">
        <w:trPr>
          <w:trHeight w:val="6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0" w14:textId="39F9C52C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3655A" w14:paraId="33390863" w14:textId="77777777" w:rsidTr="00FD1A5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2" w14:textId="053E33C3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E51A2B" w14:textId="77777777" w:rsidR="00FD1A5A" w:rsidRDefault="00FD1A5A" w:rsidP="00FD1A5A">
      <w:pPr>
        <w:spacing w:after="200" w:line="276" w:lineRule="auto"/>
        <w:rPr>
          <w:rFonts w:ascii="Times New Roman" w:hAnsi="Times New Roman"/>
          <w:b/>
          <w:lang w:val="sr-Cyrl-RS"/>
        </w:rPr>
      </w:pPr>
    </w:p>
    <w:p w14:paraId="1181D001" w14:textId="71462EEB" w:rsidR="00C91599" w:rsidRPr="00FD1A5A" w:rsidRDefault="00C91599" w:rsidP="00FD1A5A">
      <w:pPr>
        <w:spacing w:after="200" w:line="276" w:lineRule="auto"/>
        <w:rPr>
          <w:rFonts w:ascii="Times New Roman" w:hAnsi="Times New Roman"/>
          <w:b/>
          <w:bCs/>
          <w:color w:val="000000"/>
        </w:rPr>
      </w:pPr>
      <w:r w:rsidRPr="00FD1A5A">
        <w:rPr>
          <w:rFonts w:ascii="Times New Roman" w:hAnsi="Times New Roman"/>
          <w:b/>
          <w:lang w:val="sr-Cyrl-RS"/>
        </w:rPr>
        <w:lastRenderedPageBreak/>
        <w:t>Прилог 1</w:t>
      </w:r>
    </w:p>
    <w:p w14:paraId="3C156C76" w14:textId="77777777" w:rsidR="00C91599" w:rsidRPr="00FD1A5A" w:rsidRDefault="00C91599" w:rsidP="00C91599">
      <w:pPr>
        <w:spacing w:line="259" w:lineRule="auto"/>
        <w:jc w:val="both"/>
        <w:rPr>
          <w:rFonts w:ascii="Times New Roman" w:hAnsi="Times New Roman"/>
          <w:b/>
          <w:lang w:val="sr-Cyrl-RS"/>
        </w:rPr>
      </w:pPr>
    </w:p>
    <w:tbl>
      <w:tblPr>
        <w:tblW w:w="907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0"/>
        <w:gridCol w:w="2220"/>
        <w:gridCol w:w="2025"/>
        <w:gridCol w:w="2550"/>
      </w:tblGrid>
      <w:tr w:rsidR="00C91599" w:rsidRPr="00FD1A5A" w14:paraId="0FD1DBDC" w14:textId="77777777" w:rsidTr="00C91599">
        <w:tc>
          <w:tcPr>
            <w:tcW w:w="9075" w:type="dxa"/>
            <w:gridSpan w:val="4"/>
            <w:shd w:val="clear" w:color="auto" w:fill="F2F2F2" w:themeFill="background1" w:themeFillShade="F2"/>
            <w:vAlign w:val="center"/>
          </w:tcPr>
          <w:p w14:paraId="1CEECA41" w14:textId="77777777" w:rsidR="00C91599" w:rsidRPr="00FD1A5A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АБИОТИЧКИ ЕКОЛОШКИ ФАКТОРИ</w:t>
            </w:r>
          </w:p>
        </w:tc>
      </w:tr>
      <w:tr w:rsidR="00C91599" w:rsidRPr="00FD1A5A" w14:paraId="14725F26" w14:textId="77777777" w:rsidTr="00C91599">
        <w:tc>
          <w:tcPr>
            <w:tcW w:w="2280" w:type="dxa"/>
            <w:shd w:val="clear" w:color="auto" w:fill="F2F2F2" w:themeFill="background1" w:themeFillShade="F2"/>
            <w:vAlign w:val="center"/>
          </w:tcPr>
          <w:p w14:paraId="00EC3BE6" w14:textId="77777777" w:rsidR="00C91599" w:rsidRPr="00FD1A5A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Климатски фактори</w:t>
            </w:r>
          </w:p>
        </w:tc>
        <w:tc>
          <w:tcPr>
            <w:tcW w:w="4245" w:type="dxa"/>
            <w:gridSpan w:val="2"/>
            <w:shd w:val="clear" w:color="auto" w:fill="F2F2F2" w:themeFill="background1" w:themeFillShade="F2"/>
            <w:vAlign w:val="center"/>
          </w:tcPr>
          <w:p w14:paraId="01C2AA25" w14:textId="77777777" w:rsidR="00C91599" w:rsidRPr="00FD1A5A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Фактори рељефа (изглед терена)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2405FAC7" w14:textId="77777777" w:rsidR="00C91599" w:rsidRPr="00FD1A5A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Фактори земљишта (особине земљишта)</w:t>
            </w:r>
          </w:p>
        </w:tc>
      </w:tr>
      <w:tr w:rsidR="00C91599" w:rsidRPr="00FD1A5A" w14:paraId="36789E5F" w14:textId="77777777" w:rsidTr="00C91599">
        <w:trPr>
          <w:trHeight w:val="320"/>
        </w:trPr>
        <w:tc>
          <w:tcPr>
            <w:tcW w:w="2280" w:type="dxa"/>
            <w:vMerge w:val="restart"/>
          </w:tcPr>
          <w:p w14:paraId="02B8FE80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0E082D7D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Копнена животна средина</w:t>
            </w:r>
          </w:p>
        </w:tc>
        <w:tc>
          <w:tcPr>
            <w:tcW w:w="2025" w:type="dxa"/>
            <w:shd w:val="clear" w:color="auto" w:fill="F2F2F2" w:themeFill="background1" w:themeFillShade="F2"/>
          </w:tcPr>
          <w:p w14:paraId="6AC5B9FD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  <w:r w:rsidRPr="00FD1A5A">
              <w:rPr>
                <w:rFonts w:ascii="Times New Roman" w:hAnsi="Times New Roman"/>
                <w:b/>
                <w:lang w:val="sr-Cyrl-RS"/>
              </w:rPr>
              <w:t>Водена животна средина</w:t>
            </w:r>
          </w:p>
        </w:tc>
        <w:tc>
          <w:tcPr>
            <w:tcW w:w="2550" w:type="dxa"/>
            <w:vMerge w:val="restart"/>
          </w:tcPr>
          <w:p w14:paraId="3E7D0021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</w:p>
          <w:p w14:paraId="5C7AD2B8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6EF2C9C9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73342844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32F9A979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2EE748AC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79DBAD6C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  <w:p w14:paraId="7B98F840" w14:textId="77777777" w:rsidR="00C91599" w:rsidRPr="00FD1A5A" w:rsidRDefault="00C91599" w:rsidP="00C91599">
            <w:pPr>
              <w:rPr>
                <w:rFonts w:ascii="Times New Roman" w:eastAsia="Calibri" w:hAnsi="Times New Roman"/>
                <w:lang w:val="sr-Cyrl-RS"/>
              </w:rPr>
            </w:pPr>
          </w:p>
        </w:tc>
      </w:tr>
      <w:tr w:rsidR="00C91599" w:rsidRPr="00FD1A5A" w14:paraId="2C54D419" w14:textId="77777777" w:rsidTr="00C91599">
        <w:trPr>
          <w:trHeight w:val="2160"/>
        </w:trPr>
        <w:tc>
          <w:tcPr>
            <w:tcW w:w="2280" w:type="dxa"/>
            <w:vMerge/>
          </w:tcPr>
          <w:p w14:paraId="4C606460" w14:textId="77777777" w:rsidR="00C91599" w:rsidRPr="00FD1A5A" w:rsidRDefault="00C91599" w:rsidP="00C915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2220" w:type="dxa"/>
          </w:tcPr>
          <w:p w14:paraId="28F783C1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25" w:type="dxa"/>
          </w:tcPr>
          <w:p w14:paraId="3A864487" w14:textId="77777777" w:rsidR="00C91599" w:rsidRPr="00FD1A5A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550" w:type="dxa"/>
            <w:vMerge/>
          </w:tcPr>
          <w:p w14:paraId="4BFFB879" w14:textId="77777777" w:rsidR="00C91599" w:rsidRPr="00FD1A5A" w:rsidRDefault="00C91599" w:rsidP="00C915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/>
                <w:lang w:val="sr-Cyrl-RS"/>
              </w:rPr>
            </w:pPr>
          </w:p>
        </w:tc>
      </w:tr>
    </w:tbl>
    <w:p w14:paraId="4D598A43" w14:textId="77777777" w:rsidR="00C91599" w:rsidRPr="00FD1A5A" w:rsidRDefault="00C91599" w:rsidP="00C91599">
      <w:pPr>
        <w:spacing w:line="259" w:lineRule="auto"/>
        <w:rPr>
          <w:rFonts w:ascii="Times New Roman" w:eastAsia="Calibri" w:hAnsi="Times New Roman"/>
          <w:b/>
          <w:lang w:val="sr-Cyrl-RS"/>
        </w:rPr>
      </w:pPr>
    </w:p>
    <w:p w14:paraId="27A1FF66" w14:textId="77777777" w:rsidR="00C91599" w:rsidRPr="00FD1A5A" w:rsidRDefault="00C91599" w:rsidP="00C91599">
      <w:pPr>
        <w:spacing w:line="259" w:lineRule="auto"/>
        <w:jc w:val="both"/>
        <w:rPr>
          <w:rFonts w:ascii="Times New Roman" w:hAnsi="Times New Roman"/>
          <w:b/>
          <w:lang w:val="sr-Cyrl-RS"/>
        </w:rPr>
      </w:pPr>
    </w:p>
    <w:p w14:paraId="5A984843" w14:textId="77777777" w:rsidR="00C91599" w:rsidRPr="00FD1A5A" w:rsidRDefault="00C91599" w:rsidP="00C91599">
      <w:pPr>
        <w:spacing w:line="259" w:lineRule="auto"/>
        <w:rPr>
          <w:rFonts w:ascii="Times New Roman" w:eastAsia="Calibri" w:hAnsi="Times New Roman"/>
          <w:b/>
          <w:lang w:val="sr-Cyrl-RS"/>
        </w:rPr>
      </w:pPr>
    </w:p>
    <w:p w14:paraId="2BE47DF3" w14:textId="77777777" w:rsidR="00C91599" w:rsidRPr="00FD1A5A" w:rsidRDefault="00C91599" w:rsidP="00C91599">
      <w:pPr>
        <w:spacing w:after="160" w:line="259" w:lineRule="auto"/>
        <w:rPr>
          <w:rFonts w:ascii="Times New Roman" w:eastAsia="Calibri" w:hAnsi="Times New Roman"/>
          <w:b/>
          <w:lang w:val="sr-Cyrl-RS"/>
        </w:rPr>
      </w:pPr>
    </w:p>
    <w:p w14:paraId="31193FAB" w14:textId="0ED96AC9" w:rsidR="002359D9" w:rsidRPr="00FD1A5A" w:rsidRDefault="00C91599" w:rsidP="002359D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D1A5A">
        <w:rPr>
          <w:b/>
          <w:bCs/>
          <w:sz w:val="22"/>
          <w:szCs w:val="22"/>
          <w:lang w:val="sr-Cyrl-RS"/>
        </w:rPr>
        <w:t xml:space="preserve">Прилог 1 - </w:t>
      </w:r>
      <w:proofErr w:type="spellStart"/>
      <w:r w:rsidR="002359D9" w:rsidRPr="00FD1A5A">
        <w:rPr>
          <w:b/>
          <w:bCs/>
          <w:i/>
          <w:iCs/>
          <w:sz w:val="22"/>
          <w:szCs w:val="22"/>
        </w:rPr>
        <w:t>Решење</w:t>
      </w:r>
      <w:proofErr w:type="spellEnd"/>
      <w:r w:rsidRPr="00FD1A5A">
        <w:rPr>
          <w:b/>
          <w:bCs/>
          <w:i/>
          <w:iCs/>
          <w:sz w:val="22"/>
          <w:szCs w:val="22"/>
          <w:lang w:val="sr-Cyrl-RS"/>
        </w:rPr>
        <w:t xml:space="preserve"> задатка</w:t>
      </w:r>
      <w:r w:rsidR="002359D9" w:rsidRPr="00FD1A5A">
        <w:rPr>
          <w:b/>
          <w:bCs/>
          <w:sz w:val="22"/>
          <w:szCs w:val="22"/>
        </w:rPr>
        <w:t>:</w:t>
      </w:r>
    </w:p>
    <w:p w14:paraId="30AC57B7" w14:textId="77777777" w:rsidR="002359D9" w:rsidRPr="00FD1A5A" w:rsidRDefault="002359D9" w:rsidP="002359D9">
      <w:pPr>
        <w:rPr>
          <w:rFonts w:ascii="Times New Roman" w:hAnsi="Times New Roman"/>
        </w:rPr>
      </w:pPr>
    </w:p>
    <w:tbl>
      <w:tblPr>
        <w:tblW w:w="91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2103"/>
        <w:gridCol w:w="2040"/>
        <w:gridCol w:w="2887"/>
      </w:tblGrid>
      <w:tr w:rsidR="002359D9" w:rsidRPr="00FD1A5A" w14:paraId="501433AD" w14:textId="77777777" w:rsidTr="00C91599">
        <w:trPr>
          <w:trHeight w:val="299"/>
        </w:trPr>
        <w:tc>
          <w:tcPr>
            <w:tcW w:w="9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E417" w14:textId="77777777" w:rsidR="002359D9" w:rsidRPr="00FD1A5A" w:rsidRDefault="002359D9" w:rsidP="006B2C81">
            <w:pPr>
              <w:pStyle w:val="Heading2"/>
              <w:spacing w:before="40" w:line="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АБИОТИЧКИ ЕКОЛОШКИ ФАКТОРИ</w:t>
            </w:r>
          </w:p>
        </w:tc>
      </w:tr>
      <w:tr w:rsidR="002359D9" w:rsidRPr="00FD1A5A" w14:paraId="24517176" w14:textId="77777777" w:rsidTr="00C91599">
        <w:trPr>
          <w:trHeight w:val="569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4E36" w14:textId="77777777" w:rsidR="002359D9" w:rsidRPr="00FD1A5A" w:rsidRDefault="002359D9" w:rsidP="006B2C81">
            <w:pPr>
              <w:pStyle w:val="Heading2"/>
              <w:spacing w:before="40" w:line="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Климатски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фактори</w:t>
            </w:r>
            <w:proofErr w:type="spellEnd"/>
          </w:p>
        </w:tc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849B5" w14:textId="77777777" w:rsidR="002359D9" w:rsidRPr="00FD1A5A" w:rsidRDefault="002359D9" w:rsidP="006B2C81">
            <w:pPr>
              <w:pStyle w:val="Heading2"/>
              <w:spacing w:before="40" w:line="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Фактори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рељефа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изглед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терена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0614B" w14:textId="77777777" w:rsidR="002359D9" w:rsidRPr="00FD1A5A" w:rsidRDefault="002359D9" w:rsidP="006B2C81">
            <w:pPr>
              <w:pStyle w:val="Heading2"/>
              <w:spacing w:before="40" w:line="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Фактори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земљишта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особине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земљишта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</w:tr>
      <w:tr w:rsidR="002359D9" w:rsidRPr="00FD1A5A" w14:paraId="7F098A9E" w14:textId="77777777" w:rsidTr="00C91599">
        <w:trPr>
          <w:trHeight w:val="304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6EF7" w14:textId="77777777" w:rsidR="002359D9" w:rsidRPr="00FD1A5A" w:rsidRDefault="002359D9" w:rsidP="006B2C81">
            <w:pPr>
              <w:pStyle w:val="Heading2"/>
              <w:spacing w:before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сунчево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зрачење</w:t>
            </w:r>
            <w:proofErr w:type="spellEnd"/>
          </w:p>
          <w:p w14:paraId="6AFFF549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>-</w:t>
            </w:r>
            <w:r w:rsidRPr="00FD1A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светлост</w:t>
            </w:r>
            <w:proofErr w:type="spellEnd"/>
          </w:p>
          <w:p w14:paraId="7871DF83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температура</w:t>
            </w:r>
            <w:proofErr w:type="spellEnd"/>
          </w:p>
          <w:p w14:paraId="4398974E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кретање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ваздуха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ветар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  <w:p w14:paraId="4FF168C5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количина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падавина</w:t>
            </w:r>
            <w:proofErr w:type="spellEnd"/>
          </w:p>
          <w:p w14:paraId="7B4D3ACF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влажност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ваздуха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10F5" w14:textId="77777777" w:rsidR="002359D9" w:rsidRPr="00FD1A5A" w:rsidRDefault="002359D9" w:rsidP="006B2C81">
            <w:pPr>
              <w:pStyle w:val="Heading2"/>
              <w:spacing w:before="40" w:line="32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Копнена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животна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средина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5674A" w14:textId="77777777" w:rsidR="002359D9" w:rsidRPr="00FD1A5A" w:rsidRDefault="002359D9" w:rsidP="006B2C81">
            <w:pPr>
              <w:pStyle w:val="Heading2"/>
              <w:spacing w:before="40" w:line="32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Водена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животна</w:t>
            </w:r>
            <w:proofErr w:type="spellEnd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средина</w:t>
            </w:r>
            <w:proofErr w:type="spellEnd"/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84505" w14:textId="77777777" w:rsidR="002359D9" w:rsidRPr="00FD1A5A" w:rsidRDefault="002359D9" w:rsidP="006B2C81">
            <w:pPr>
              <w:pStyle w:val="Heading2"/>
              <w:spacing w:before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присуство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минерала</w:t>
            </w:r>
            <w:proofErr w:type="spellEnd"/>
          </w:p>
          <w:p w14:paraId="592CA110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присуство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воде</w:t>
            </w:r>
            <w:proofErr w:type="spellEnd"/>
          </w:p>
          <w:p w14:paraId="202BD142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растреситост</w:t>
            </w:r>
            <w:proofErr w:type="spellEnd"/>
          </w:p>
          <w:p w14:paraId="4C07A0C6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боја</w:t>
            </w:r>
            <w:proofErr w:type="spellEnd"/>
          </w:p>
          <w:p w14:paraId="5BAFB6ED" w14:textId="77777777" w:rsidR="002359D9" w:rsidRPr="00FD1A5A" w:rsidRDefault="002359D9" w:rsidP="006B2C81">
            <w:pPr>
              <w:rPr>
                <w:rFonts w:ascii="Times New Roman" w:hAnsi="Times New Roman"/>
              </w:rPr>
            </w:pPr>
          </w:p>
        </w:tc>
      </w:tr>
      <w:tr w:rsidR="002359D9" w:rsidRPr="00FD1A5A" w14:paraId="23C352D6" w14:textId="77777777" w:rsidTr="00C91599">
        <w:trPr>
          <w:trHeight w:val="1843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7DE83" w14:textId="77777777" w:rsidR="002359D9" w:rsidRPr="00FD1A5A" w:rsidRDefault="002359D9" w:rsidP="006B2C81">
            <w:pPr>
              <w:rPr>
                <w:rFonts w:ascii="Times New Roman" w:hAnsi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01F08" w14:textId="77777777" w:rsidR="002359D9" w:rsidRPr="00FD1A5A" w:rsidRDefault="002359D9" w:rsidP="006B2C81">
            <w:pPr>
              <w:pStyle w:val="Heading2"/>
              <w:spacing w:before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надморска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висина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27734EC6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нагиб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терена</w:t>
            </w:r>
            <w:proofErr w:type="spellEnd"/>
          </w:p>
          <w:p w14:paraId="0DA1C5BE" w14:textId="77777777" w:rsidR="002359D9" w:rsidRPr="00FD1A5A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изложеност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странама</w:t>
            </w:r>
            <w:proofErr w:type="spellEnd"/>
            <w:r w:rsidRPr="00FD1A5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i/>
                <w:iCs/>
                <w:color w:val="000000"/>
                <w:sz w:val="22"/>
                <w:szCs w:val="22"/>
              </w:rPr>
              <w:t>света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BCC43" w14:textId="77777777" w:rsidR="002359D9" w:rsidRPr="00FD1A5A" w:rsidRDefault="002359D9" w:rsidP="006B2C81">
            <w:pPr>
              <w:pStyle w:val="Heading2"/>
              <w:spacing w:before="40"/>
              <w:rPr>
                <w:rFonts w:ascii="Times New Roman" w:hAnsi="Times New Roman" w:cs="Times New Roman"/>
                <w:sz w:val="22"/>
                <w:szCs w:val="22"/>
              </w:rPr>
            </w:pPr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дубина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мора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реке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или</w:t>
            </w:r>
            <w:proofErr w:type="spellEnd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A5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</w:rPr>
              <w:t>језера</w:t>
            </w:r>
            <w:proofErr w:type="spellEnd"/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7EFB2" w14:textId="77777777" w:rsidR="002359D9" w:rsidRPr="00FD1A5A" w:rsidRDefault="002359D9" w:rsidP="006B2C81">
            <w:pPr>
              <w:rPr>
                <w:rFonts w:ascii="Times New Roman" w:hAnsi="Times New Roman"/>
              </w:rPr>
            </w:pPr>
          </w:p>
        </w:tc>
      </w:tr>
    </w:tbl>
    <w:p w14:paraId="174DA70C" w14:textId="77777777" w:rsidR="002359D9" w:rsidRPr="00FD1A5A" w:rsidRDefault="002359D9" w:rsidP="002359D9">
      <w:pPr>
        <w:pStyle w:val="ListParagraph"/>
        <w:rPr>
          <w:rFonts w:ascii="Times New Roman" w:hAnsi="Times New Roman" w:cs="Times New Roman"/>
          <w:b/>
          <w:color w:val="000000"/>
        </w:rPr>
      </w:pPr>
    </w:p>
    <w:p w14:paraId="1CB871E2" w14:textId="7629CB65" w:rsidR="00C91599" w:rsidRPr="00FD1A5A" w:rsidRDefault="00C91599">
      <w:pPr>
        <w:spacing w:after="200" w:line="276" w:lineRule="auto"/>
        <w:rPr>
          <w:rFonts w:ascii="Times New Roman" w:hAnsi="Times New Roman"/>
          <w:b/>
          <w:bCs/>
          <w:color w:val="000000"/>
          <w:lang w:val="sr-Cyrl-RS"/>
        </w:rPr>
      </w:pPr>
    </w:p>
    <w:p w14:paraId="36CB925A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197E0BCF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3FD2A97C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5830D31F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41D27490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2E286410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5DE7C719" w14:textId="77777777" w:rsidR="005C7763" w:rsidRDefault="005C7763" w:rsidP="00D23FCC">
      <w:pPr>
        <w:spacing w:after="160"/>
        <w:rPr>
          <w:rFonts w:ascii="Times New Roman" w:hAnsi="Times New Roman"/>
          <w:b/>
          <w:bCs/>
          <w:color w:val="000000"/>
        </w:rPr>
      </w:pPr>
    </w:p>
    <w:p w14:paraId="35342CB1" w14:textId="5E938F27" w:rsidR="00D23FCC" w:rsidRPr="005C7763" w:rsidRDefault="00D23FCC" w:rsidP="00D23FCC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5C776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Прилог</w:t>
      </w:r>
      <w:proofErr w:type="spellEnd"/>
      <w:r w:rsidRPr="005C7763">
        <w:rPr>
          <w:rFonts w:ascii="Times New Roman" w:hAnsi="Times New Roman"/>
          <w:b/>
          <w:bCs/>
          <w:color w:val="000000"/>
          <w:sz w:val="28"/>
          <w:szCs w:val="28"/>
        </w:rPr>
        <w:t xml:space="preserve"> 2 </w:t>
      </w:r>
    </w:p>
    <w:p w14:paraId="6DD6E06F" w14:textId="77777777" w:rsidR="00C91599" w:rsidRPr="00FD1A5A" w:rsidRDefault="00C91599" w:rsidP="00C91599">
      <w:pPr>
        <w:spacing w:after="160" w:line="259" w:lineRule="auto"/>
        <w:jc w:val="center"/>
        <w:rPr>
          <w:rFonts w:ascii="Times New Roman" w:hAnsi="Times New Roman"/>
          <w:b/>
          <w:lang w:val="sr-Cyrl-RS"/>
        </w:rPr>
      </w:pPr>
      <w:r w:rsidRPr="00FD1A5A">
        <w:rPr>
          <w:rFonts w:ascii="Times New Roman" w:hAnsi="Times New Roman"/>
          <w:b/>
          <w:lang w:val="sr-Cyrl-RS"/>
        </w:rPr>
        <w:t>БИОТИЧКИ ЕКОЛОШКИ ФАКТОРИ</w:t>
      </w:r>
    </w:p>
    <w:p w14:paraId="676D04EC" w14:textId="77777777" w:rsidR="00C91599" w:rsidRPr="00FD1A5A" w:rsidRDefault="00C91599" w:rsidP="00C91599">
      <w:pPr>
        <w:spacing w:after="160" w:line="259" w:lineRule="auto"/>
        <w:jc w:val="center"/>
        <w:rPr>
          <w:rFonts w:ascii="Times New Roman" w:hAnsi="Times New Roman"/>
          <w:b/>
          <w:lang w:val="sr-Cyrl-RS"/>
        </w:rPr>
      </w:pPr>
    </w:p>
    <w:p w14:paraId="5C62C2A6" w14:textId="77777777" w:rsidR="00C91599" w:rsidRPr="00FD1A5A" w:rsidRDefault="00C91599" w:rsidP="00C91599">
      <w:pPr>
        <w:spacing w:after="160" w:line="259" w:lineRule="auto"/>
        <w:rPr>
          <w:rFonts w:ascii="Times New Roman" w:hAnsi="Times New Roman"/>
          <w:b/>
          <w:lang w:val="sr-Cyrl-RS"/>
        </w:rPr>
      </w:pPr>
      <w:r w:rsidRPr="00FD1A5A">
        <w:rPr>
          <w:rFonts w:ascii="Times New Roman" w:hAnsi="Times New Roman"/>
          <w:b/>
          <w:lang w:val="sr-Cyrl-RS"/>
        </w:rPr>
        <w:t>Утицај живих бића на неживу природу – пример кишне глисте</w:t>
      </w:r>
    </w:p>
    <w:tbl>
      <w:tblPr>
        <w:tblW w:w="5077" w:type="pct"/>
        <w:tblBorders>
          <w:top w:val="nil"/>
          <w:left w:val="nil"/>
          <w:bottom w:val="nil"/>
          <w:right w:val="nil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45"/>
        <w:gridCol w:w="300"/>
        <w:gridCol w:w="5100"/>
      </w:tblGrid>
      <w:tr w:rsidR="00C91599" w:rsidRPr="00FD1A5A" w14:paraId="3D4DA45C" w14:textId="77777777" w:rsidTr="005C7763">
        <w:trPr>
          <w:trHeight w:val="821"/>
        </w:trPr>
        <w:tc>
          <w:tcPr>
            <w:tcW w:w="2390" w:type="pct"/>
            <w:tcBorders>
              <w:top w:val="dashed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53D2503E" w14:textId="77777777" w:rsidR="00C91599" w:rsidRPr="005C7763" w:rsidRDefault="00C91599" w:rsidP="005C776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5C7763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Ученик А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center"/>
          </w:tcPr>
          <w:p w14:paraId="465D309E" w14:textId="77777777" w:rsidR="00C91599" w:rsidRPr="005C7763" w:rsidRDefault="00C91599" w:rsidP="005C776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2465" w:type="pct"/>
            <w:tcBorders>
              <w:top w:val="dashed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001EEBED" w14:textId="77777777" w:rsidR="00C91599" w:rsidRPr="005C7763" w:rsidRDefault="00C91599" w:rsidP="005C776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5C7763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Ученик Б</w:t>
            </w:r>
          </w:p>
        </w:tc>
      </w:tr>
      <w:tr w:rsidR="00C91599" w:rsidRPr="00FD1A5A" w14:paraId="00A8CFDF" w14:textId="77777777" w:rsidTr="006B2C81">
        <w:trPr>
          <w:trHeight w:val="128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66A73F47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1. Где живи кишна глиста?</w:t>
            </w:r>
          </w:p>
          <w:p w14:paraId="39337790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Кишна глиста живи 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067E90F4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408B989D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1. Где живи кишна глиста?</w:t>
            </w:r>
          </w:p>
          <w:p w14:paraId="466A8CD0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Кишна глиста живи у земљишту.</w:t>
            </w:r>
          </w:p>
        </w:tc>
      </w:tr>
      <w:tr w:rsidR="00C91599" w:rsidRPr="00FD1A5A" w14:paraId="14F26B83" w14:textId="77777777" w:rsidTr="006B2C81">
        <w:trPr>
          <w:trHeight w:val="127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673B5C5A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2. Како се храни?</w:t>
            </w:r>
          </w:p>
          <w:p w14:paraId="6B52C754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Храни се тако што гута земљу у којој је храна.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61B5D6A0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17F7B4BC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2. Како се храни ?</w:t>
            </w:r>
          </w:p>
          <w:p w14:paraId="14DD4666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Храни се тако што _____________________</w:t>
            </w:r>
          </w:p>
          <w:p w14:paraId="07E27014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____________________________________.</w:t>
            </w:r>
          </w:p>
        </w:tc>
      </w:tr>
      <w:tr w:rsidR="00C91599" w:rsidRPr="00FD1A5A" w14:paraId="37E5ED6E" w14:textId="77777777" w:rsidTr="006B2C81">
        <w:trPr>
          <w:trHeight w:val="1408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33133591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 xml:space="preserve">3. Шта узима заједно са земљом? </w:t>
            </w:r>
          </w:p>
          <w:p w14:paraId="02FABF44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Заједно са земљом узима _____________</w:t>
            </w:r>
          </w:p>
          <w:p w14:paraId="68884108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E33CBFD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342591F6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 xml:space="preserve">3. Шта узима заједно са земљом? </w:t>
            </w:r>
          </w:p>
          <w:p w14:paraId="205D572C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Заједно са земљом узима остатке угинулих организама.</w:t>
            </w:r>
          </w:p>
        </w:tc>
      </w:tr>
      <w:tr w:rsidR="00C91599" w:rsidRPr="00FD1A5A" w14:paraId="665E3822" w14:textId="77777777" w:rsidTr="006B2C81">
        <w:trPr>
          <w:trHeight w:val="1258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0AD26284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4. Шта ради са остацима угинулих организама?</w:t>
            </w:r>
          </w:p>
          <w:p w14:paraId="441A155B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Вари их.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7B20EC3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44ED2C5A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4. Шта ради са остацима угинулих организама?</w:t>
            </w:r>
          </w:p>
          <w:p w14:paraId="59CB468B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___________________________________.</w:t>
            </w:r>
          </w:p>
        </w:tc>
      </w:tr>
      <w:tr w:rsidR="00C91599" w:rsidRPr="00FD1A5A" w14:paraId="032184CE" w14:textId="77777777" w:rsidTr="006B2C81">
        <w:trPr>
          <w:trHeight w:val="1275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479C50EF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5. Шта ради са несвареном храном?</w:t>
            </w:r>
          </w:p>
          <w:p w14:paraId="52D9BFD5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Избацује је _________________________</w:t>
            </w:r>
          </w:p>
          <w:p w14:paraId="06A13483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16828CE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43F24EE9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5. Шта ради са несвареном храном?</w:t>
            </w:r>
          </w:p>
          <w:p w14:paraId="41CA2606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Избацује је заједно са земљом у спољашњу средину.</w:t>
            </w:r>
          </w:p>
        </w:tc>
      </w:tr>
      <w:tr w:rsidR="00C91599" w:rsidRPr="00FD1A5A" w14:paraId="53A2D1FC" w14:textId="77777777" w:rsidTr="006B2C81">
        <w:trPr>
          <w:trHeight w:val="153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37F09765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6. Каква је корист кишних глиста по животну средину?</w:t>
            </w:r>
          </w:p>
          <w:p w14:paraId="23ECDF41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Побољшава квалитет земљишта.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513D77C3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3E2841B1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6. Каква је корист кишних глиста по животну средину? ___________________</w:t>
            </w:r>
          </w:p>
          <w:p w14:paraId="296CF294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___________________________________.</w:t>
            </w:r>
          </w:p>
        </w:tc>
      </w:tr>
      <w:tr w:rsidR="00C91599" w:rsidRPr="00FD1A5A" w14:paraId="605CCF33" w14:textId="77777777" w:rsidTr="006B2C81">
        <w:trPr>
          <w:trHeight w:val="1557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7E6E6"/>
            <w:vAlign w:val="center"/>
          </w:tcPr>
          <w:p w14:paraId="285E8F8F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 xml:space="preserve">7. Како побољшава квалитет земљишта? </w:t>
            </w:r>
          </w:p>
          <w:p w14:paraId="4EB620B6" w14:textId="77777777" w:rsidR="00C91599" w:rsidRPr="00FD1A5A" w:rsidRDefault="00C91599" w:rsidP="00C91599">
            <w:pPr>
              <w:spacing w:line="360" w:lineRule="auto"/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Чини га ____________________________</w:t>
            </w:r>
            <w:r w:rsidRPr="00FD1A5A">
              <w:rPr>
                <w:rFonts w:ascii="Times New Roman" w:hAnsi="Times New Roman"/>
                <w:lang w:val="sr-Cyrl-RS"/>
              </w:rPr>
              <w:br/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C11D610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34DE587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 xml:space="preserve">7. Како побољшава квалитет земљишта? </w:t>
            </w:r>
          </w:p>
          <w:p w14:paraId="2E6B2AFC" w14:textId="77777777" w:rsidR="00C91599" w:rsidRPr="00FD1A5A" w:rsidRDefault="00C91599" w:rsidP="00C91599">
            <w:pPr>
              <w:rPr>
                <w:rFonts w:ascii="Times New Roman" w:hAnsi="Times New Roman"/>
                <w:lang w:val="sr-Cyrl-RS"/>
              </w:rPr>
            </w:pPr>
            <w:r w:rsidRPr="00FD1A5A">
              <w:rPr>
                <w:rFonts w:ascii="Times New Roman" w:hAnsi="Times New Roman"/>
                <w:lang w:val="sr-Cyrl-RS"/>
              </w:rPr>
              <w:t>Чини га растреситијим и богатијим минералима.</w:t>
            </w:r>
          </w:p>
        </w:tc>
      </w:tr>
    </w:tbl>
    <w:p w14:paraId="689D190C" w14:textId="77777777" w:rsidR="00C91599" w:rsidRPr="00FD1A5A" w:rsidRDefault="00C91599" w:rsidP="00D23FCC">
      <w:pPr>
        <w:spacing w:after="160"/>
        <w:rPr>
          <w:rFonts w:ascii="Times New Roman" w:hAnsi="Times New Roman"/>
        </w:rPr>
      </w:pPr>
    </w:p>
    <w:sectPr w:rsidR="00C91599" w:rsidRPr="00FD1A5A" w:rsidSect="00C9159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6D9E"/>
    <w:multiLevelType w:val="multilevel"/>
    <w:tmpl w:val="953C8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C772C"/>
    <w:multiLevelType w:val="hybridMultilevel"/>
    <w:tmpl w:val="AC083BF2"/>
    <w:lvl w:ilvl="0" w:tplc="CFE2CA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E521A"/>
    <w:multiLevelType w:val="hybridMultilevel"/>
    <w:tmpl w:val="FAF40E2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F4876"/>
    <w:multiLevelType w:val="hybridMultilevel"/>
    <w:tmpl w:val="C1124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DD3E23"/>
    <w:multiLevelType w:val="multilevel"/>
    <w:tmpl w:val="EC10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790539"/>
    <w:multiLevelType w:val="hybridMultilevel"/>
    <w:tmpl w:val="83A85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33DFD"/>
    <w:multiLevelType w:val="hybridMultilevel"/>
    <w:tmpl w:val="084EE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D062C"/>
    <w:multiLevelType w:val="hybridMultilevel"/>
    <w:tmpl w:val="851C055C"/>
    <w:lvl w:ilvl="0" w:tplc="096A7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126FCE"/>
    <w:multiLevelType w:val="hybridMultilevel"/>
    <w:tmpl w:val="1B640A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394099"/>
    <w:multiLevelType w:val="multilevel"/>
    <w:tmpl w:val="E0FA8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360E4"/>
    <w:multiLevelType w:val="hybridMultilevel"/>
    <w:tmpl w:val="95D0CF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D74"/>
    <w:multiLevelType w:val="hybridMultilevel"/>
    <w:tmpl w:val="35009FD0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66362"/>
    <w:multiLevelType w:val="multilevel"/>
    <w:tmpl w:val="953C8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905"/>
    <w:multiLevelType w:val="hybridMultilevel"/>
    <w:tmpl w:val="E1262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76EA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1610B8"/>
    <w:multiLevelType w:val="hybridMultilevel"/>
    <w:tmpl w:val="4CF49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166C3C"/>
    <w:multiLevelType w:val="hybridMultilevel"/>
    <w:tmpl w:val="07FC9EE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753C22"/>
    <w:multiLevelType w:val="hybridMultilevel"/>
    <w:tmpl w:val="447E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E153A"/>
    <w:multiLevelType w:val="multilevel"/>
    <w:tmpl w:val="1F5C6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0437DC"/>
    <w:multiLevelType w:val="hybridMultilevel"/>
    <w:tmpl w:val="6540E01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5A0E"/>
    <w:multiLevelType w:val="multilevel"/>
    <w:tmpl w:val="F23A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592F44"/>
    <w:multiLevelType w:val="hybridMultilevel"/>
    <w:tmpl w:val="E9BEB5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126A4A"/>
    <w:multiLevelType w:val="hybridMultilevel"/>
    <w:tmpl w:val="E0EC67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7125D1"/>
    <w:multiLevelType w:val="multilevel"/>
    <w:tmpl w:val="F23A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172CE0"/>
    <w:multiLevelType w:val="hybridMultilevel"/>
    <w:tmpl w:val="7DA46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45420E"/>
    <w:multiLevelType w:val="hybridMultilevel"/>
    <w:tmpl w:val="ECD06AD6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71B"/>
    <w:multiLevelType w:val="hybridMultilevel"/>
    <w:tmpl w:val="6576C004"/>
    <w:lvl w:ilvl="0" w:tplc="B57CE8C4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104FE"/>
    <w:multiLevelType w:val="hybridMultilevel"/>
    <w:tmpl w:val="76AAB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C5391C"/>
    <w:multiLevelType w:val="hybridMultilevel"/>
    <w:tmpl w:val="3E92B5F2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4E38FA"/>
    <w:multiLevelType w:val="hybridMultilevel"/>
    <w:tmpl w:val="3BF493BA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825A1F"/>
    <w:multiLevelType w:val="hybridMultilevel"/>
    <w:tmpl w:val="4D3C7D18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45CF2"/>
    <w:multiLevelType w:val="hybridMultilevel"/>
    <w:tmpl w:val="F91C5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8A46ED"/>
    <w:multiLevelType w:val="hybridMultilevel"/>
    <w:tmpl w:val="521454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304C60"/>
    <w:multiLevelType w:val="hybridMultilevel"/>
    <w:tmpl w:val="6808947E"/>
    <w:lvl w:ilvl="0" w:tplc="096A7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B43F3"/>
    <w:multiLevelType w:val="multilevel"/>
    <w:tmpl w:val="70980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3057F0F"/>
    <w:multiLevelType w:val="hybridMultilevel"/>
    <w:tmpl w:val="93DCFF38"/>
    <w:lvl w:ilvl="0" w:tplc="CFE2CA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C3980"/>
    <w:multiLevelType w:val="hybridMultilevel"/>
    <w:tmpl w:val="2B68C0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7753AD"/>
    <w:multiLevelType w:val="hybridMultilevel"/>
    <w:tmpl w:val="6002A46A"/>
    <w:lvl w:ilvl="0" w:tplc="A1AE1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5F4368"/>
    <w:multiLevelType w:val="hybridMultilevel"/>
    <w:tmpl w:val="6D5E2A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938482A"/>
    <w:multiLevelType w:val="multilevel"/>
    <w:tmpl w:val="6BA8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1371FB"/>
    <w:multiLevelType w:val="hybridMultilevel"/>
    <w:tmpl w:val="1534D17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D060FA"/>
    <w:multiLevelType w:val="hybridMultilevel"/>
    <w:tmpl w:val="54D61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0811DF"/>
    <w:multiLevelType w:val="hybridMultilevel"/>
    <w:tmpl w:val="BE848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1B32A59"/>
    <w:multiLevelType w:val="hybridMultilevel"/>
    <w:tmpl w:val="A4388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004A2"/>
    <w:multiLevelType w:val="hybridMultilevel"/>
    <w:tmpl w:val="F252CD7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6922DA"/>
    <w:multiLevelType w:val="multilevel"/>
    <w:tmpl w:val="E0FA8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AA188B"/>
    <w:multiLevelType w:val="hybridMultilevel"/>
    <w:tmpl w:val="8AB26922"/>
    <w:lvl w:ilvl="0" w:tplc="C0EE02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B84386"/>
    <w:multiLevelType w:val="multilevel"/>
    <w:tmpl w:val="8CAC2E2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45"/>
  </w:num>
  <w:num w:numId="4">
    <w:abstractNumId w:val="48"/>
  </w:num>
  <w:num w:numId="5">
    <w:abstractNumId w:val="43"/>
  </w:num>
  <w:num w:numId="6">
    <w:abstractNumId w:val="33"/>
  </w:num>
  <w:num w:numId="7">
    <w:abstractNumId w:val="1"/>
  </w:num>
  <w:num w:numId="8">
    <w:abstractNumId w:val="14"/>
  </w:num>
  <w:num w:numId="9">
    <w:abstractNumId w:val="3"/>
  </w:num>
  <w:num w:numId="10">
    <w:abstractNumId w:val="37"/>
  </w:num>
  <w:num w:numId="11">
    <w:abstractNumId w:val="32"/>
  </w:num>
  <w:num w:numId="12">
    <w:abstractNumId w:val="27"/>
  </w:num>
  <w:num w:numId="13">
    <w:abstractNumId w:val="12"/>
  </w:num>
  <w:num w:numId="14">
    <w:abstractNumId w:val="30"/>
  </w:num>
  <w:num w:numId="15">
    <w:abstractNumId w:val="26"/>
  </w:num>
  <w:num w:numId="16">
    <w:abstractNumId w:val="22"/>
  </w:num>
  <w:num w:numId="17">
    <w:abstractNumId w:val="28"/>
  </w:num>
  <w:num w:numId="18">
    <w:abstractNumId w:val="9"/>
  </w:num>
  <w:num w:numId="19">
    <w:abstractNumId w:val="49"/>
  </w:num>
  <w:num w:numId="20">
    <w:abstractNumId w:val="11"/>
  </w:num>
  <w:num w:numId="21">
    <w:abstractNumId w:val="35"/>
  </w:num>
  <w:num w:numId="22">
    <w:abstractNumId w:val="42"/>
  </w:num>
  <w:num w:numId="23">
    <w:abstractNumId w:val="7"/>
  </w:num>
  <w:num w:numId="24">
    <w:abstractNumId w:val="17"/>
  </w:num>
  <w:num w:numId="25">
    <w:abstractNumId w:val="16"/>
  </w:num>
  <w:num w:numId="26">
    <w:abstractNumId w:val="46"/>
  </w:num>
  <w:num w:numId="27">
    <w:abstractNumId w:val="10"/>
  </w:num>
  <w:num w:numId="28">
    <w:abstractNumId w:val="47"/>
  </w:num>
  <w:num w:numId="29">
    <w:abstractNumId w:val="21"/>
  </w:num>
  <w:num w:numId="30">
    <w:abstractNumId w:val="24"/>
  </w:num>
  <w:num w:numId="31">
    <w:abstractNumId w:val="0"/>
  </w:num>
  <w:num w:numId="32">
    <w:abstractNumId w:val="13"/>
  </w:num>
  <w:num w:numId="33">
    <w:abstractNumId w:val="19"/>
  </w:num>
  <w:num w:numId="34">
    <w:abstractNumId w:val="41"/>
  </w:num>
  <w:num w:numId="35">
    <w:abstractNumId w:val="36"/>
  </w:num>
  <w:num w:numId="36">
    <w:abstractNumId w:val="8"/>
  </w:num>
  <w:num w:numId="37">
    <w:abstractNumId w:val="18"/>
  </w:num>
  <w:num w:numId="38">
    <w:abstractNumId w:val="25"/>
  </w:num>
  <w:num w:numId="39">
    <w:abstractNumId w:val="29"/>
  </w:num>
  <w:num w:numId="40">
    <w:abstractNumId w:val="39"/>
  </w:num>
  <w:num w:numId="41">
    <w:abstractNumId w:val="5"/>
  </w:num>
  <w:num w:numId="42">
    <w:abstractNumId w:val="6"/>
  </w:num>
  <w:num w:numId="43">
    <w:abstractNumId w:val="40"/>
  </w:num>
  <w:num w:numId="44">
    <w:abstractNumId w:val="38"/>
  </w:num>
  <w:num w:numId="45">
    <w:abstractNumId w:val="34"/>
  </w:num>
  <w:num w:numId="46">
    <w:abstractNumId w:val="2"/>
  </w:num>
  <w:num w:numId="47">
    <w:abstractNumId w:val="23"/>
  </w:num>
  <w:num w:numId="48">
    <w:abstractNumId w:val="20"/>
  </w:num>
  <w:num w:numId="49">
    <w:abstractNumId w:val="44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55A"/>
    <w:rsid w:val="0003655A"/>
    <w:rsid w:val="00064CB1"/>
    <w:rsid w:val="000657C8"/>
    <w:rsid w:val="000D3D5E"/>
    <w:rsid w:val="001302EB"/>
    <w:rsid w:val="0013396D"/>
    <w:rsid w:val="001673FF"/>
    <w:rsid w:val="001E744B"/>
    <w:rsid w:val="00211D15"/>
    <w:rsid w:val="002359D9"/>
    <w:rsid w:val="00243121"/>
    <w:rsid w:val="002C4071"/>
    <w:rsid w:val="003365C5"/>
    <w:rsid w:val="00347FA8"/>
    <w:rsid w:val="0036061A"/>
    <w:rsid w:val="0037484D"/>
    <w:rsid w:val="003B5E90"/>
    <w:rsid w:val="003D3C0A"/>
    <w:rsid w:val="003E2160"/>
    <w:rsid w:val="004260DE"/>
    <w:rsid w:val="004408D9"/>
    <w:rsid w:val="004D1851"/>
    <w:rsid w:val="005A6541"/>
    <w:rsid w:val="005C7763"/>
    <w:rsid w:val="00681581"/>
    <w:rsid w:val="006A2B58"/>
    <w:rsid w:val="006D5916"/>
    <w:rsid w:val="00706D21"/>
    <w:rsid w:val="007347E3"/>
    <w:rsid w:val="007D33F6"/>
    <w:rsid w:val="00840E6A"/>
    <w:rsid w:val="0089368E"/>
    <w:rsid w:val="008D1974"/>
    <w:rsid w:val="008E5AFF"/>
    <w:rsid w:val="00931D2D"/>
    <w:rsid w:val="00945775"/>
    <w:rsid w:val="009571F8"/>
    <w:rsid w:val="00A057CD"/>
    <w:rsid w:val="00A258C7"/>
    <w:rsid w:val="00A90045"/>
    <w:rsid w:val="00AF74E4"/>
    <w:rsid w:val="00B02FC1"/>
    <w:rsid w:val="00B14702"/>
    <w:rsid w:val="00B36D9E"/>
    <w:rsid w:val="00B53911"/>
    <w:rsid w:val="00B6748C"/>
    <w:rsid w:val="00B80308"/>
    <w:rsid w:val="00B85D8B"/>
    <w:rsid w:val="00BB48EC"/>
    <w:rsid w:val="00C1696A"/>
    <w:rsid w:val="00C44F0F"/>
    <w:rsid w:val="00C91599"/>
    <w:rsid w:val="00CD6514"/>
    <w:rsid w:val="00D239CB"/>
    <w:rsid w:val="00D23FCC"/>
    <w:rsid w:val="00D45669"/>
    <w:rsid w:val="00D52511"/>
    <w:rsid w:val="00D770B3"/>
    <w:rsid w:val="00D93D7C"/>
    <w:rsid w:val="00DD351C"/>
    <w:rsid w:val="00DF32BF"/>
    <w:rsid w:val="00E17365"/>
    <w:rsid w:val="00E37A92"/>
    <w:rsid w:val="00E675D6"/>
    <w:rsid w:val="00E9289E"/>
    <w:rsid w:val="00EC2E1A"/>
    <w:rsid w:val="00F40351"/>
    <w:rsid w:val="00F430E9"/>
    <w:rsid w:val="00F64F73"/>
    <w:rsid w:val="00FA5ED2"/>
    <w:rsid w:val="00FD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0812"/>
  <w15:docId w15:val="{EA01F8AC-9309-49FA-9CFC-88390A13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655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673FF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55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F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673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673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979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8140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627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847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51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6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370D-734F-40C2-8E6A-842D42F4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3</cp:revision>
  <dcterms:created xsi:type="dcterms:W3CDTF">2019-10-01T08:05:00Z</dcterms:created>
  <dcterms:modified xsi:type="dcterms:W3CDTF">2019-10-01T11:39:00Z</dcterms:modified>
</cp:coreProperties>
</file>