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2D26742A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A2F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77007E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4AACEAB5" w:rsidR="00306E34" w:rsidRPr="0077007E" w:rsidRDefault="004A2FC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Порекло и разноврсност живог света</w:t>
            </w:r>
          </w:p>
        </w:tc>
      </w:tr>
      <w:tr w:rsidR="00306E34" w:rsidRPr="0077007E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328BE80A" w:rsidR="00306E34" w:rsidRPr="0077007E" w:rsidRDefault="00975D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Постанак живота на Земљи</w:t>
            </w:r>
          </w:p>
        </w:tc>
      </w:tr>
      <w:tr w:rsidR="00306E34" w:rsidRPr="0077007E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C519C61" w:rsidR="00306E34" w:rsidRPr="0077007E" w:rsidRDefault="00975D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06E34" w:rsidRPr="0077007E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33AA" w14:textId="7465DB14" w:rsidR="00306E34" w:rsidRPr="0077007E" w:rsidRDefault="00130FCC" w:rsidP="00555F4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77007E">
              <w:rPr>
                <w:rFonts w:ascii="Times New Roman" w:hAnsi="Times New Roman" w:cs="Times New Roman"/>
                <w:lang w:val="sr-Cyrl-RS" w:eastAsia="sr-Latn-RS"/>
              </w:rPr>
              <w:t xml:space="preserve">Упознавање ученика са настанком живота на Земљи и условима који су </w:t>
            </w:r>
            <w:r w:rsidR="00BC2FFD">
              <w:rPr>
                <w:rFonts w:ascii="Times New Roman" w:hAnsi="Times New Roman" w:cs="Times New Roman"/>
                <w:lang w:val="sr-Cyrl-RS" w:eastAsia="sr-Latn-RS"/>
              </w:rPr>
              <w:t>владали у време настанка живота</w:t>
            </w:r>
            <w:r w:rsidRPr="0077007E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</w:p>
          <w:p w14:paraId="73F5C6D4" w14:textId="77682D3A" w:rsidR="00130FCC" w:rsidRPr="0077007E" w:rsidRDefault="00621F6D" w:rsidP="00555F4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77007E">
              <w:rPr>
                <w:rFonts w:ascii="Times New Roman" w:hAnsi="Times New Roman" w:cs="Times New Roman"/>
                <w:lang w:val="sr-Cyrl-RS" w:eastAsia="sr-Latn-RS"/>
              </w:rPr>
              <w:t>Упознавање ученика с</w:t>
            </w:r>
            <w:r w:rsidR="00130FCC" w:rsidRPr="0077007E">
              <w:rPr>
                <w:rFonts w:ascii="Times New Roman" w:hAnsi="Times New Roman" w:cs="Times New Roman"/>
                <w:lang w:val="sr-Cyrl-RS" w:eastAsia="sr-Latn-RS"/>
              </w:rPr>
              <w:t>а</w:t>
            </w:r>
            <w:r w:rsidRPr="0077007E">
              <w:rPr>
                <w:rFonts w:ascii="Times New Roman" w:hAnsi="Times New Roman" w:cs="Times New Roman"/>
                <w:lang w:val="sr-Cyrl-RS" w:eastAsia="sr-Latn-RS"/>
              </w:rPr>
              <w:t xml:space="preserve"> процесом еволуције и развојем  еукариотских организама</w:t>
            </w:r>
          </w:p>
        </w:tc>
      </w:tr>
      <w:tr w:rsidR="00306E34" w:rsidRPr="0077007E" w14:paraId="73F5C6DB" w14:textId="77777777" w:rsidTr="009F49C1">
        <w:trPr>
          <w:trHeight w:val="44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CAE1" w14:textId="77777777" w:rsidR="00975DDD" w:rsidRPr="0077007E" w:rsidRDefault="00975DDD" w:rsidP="00975DDD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77007E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2A532F14" w14:textId="77777777" w:rsidR="00130FCC" w:rsidRPr="0077007E" w:rsidRDefault="00130FCC" w:rsidP="00FC6978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bookmarkStart w:id="0" w:name="_GoBack"/>
            <w:r w:rsidRPr="0077007E">
              <w:rPr>
                <w:rFonts w:ascii="Times New Roman" w:hAnsi="Times New Roman" w:cs="Times New Roman"/>
                <w:lang w:val="sr-Cyrl-RS"/>
              </w:rPr>
              <w:t>Објасне какви су били услови живота на Земљи током развоја живог света</w:t>
            </w:r>
          </w:p>
          <w:p w14:paraId="7AF29431" w14:textId="77777777" w:rsidR="00130FCC" w:rsidRPr="0077007E" w:rsidRDefault="00130FCC" w:rsidP="00FC6978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Разумеју да је биолошкој еволуцији претходила хемијска еволуција</w:t>
            </w:r>
          </w:p>
          <w:p w14:paraId="472C12B6" w14:textId="77777777" w:rsidR="00130FCC" w:rsidRPr="0077007E" w:rsidRDefault="00130FCC" w:rsidP="00FC6978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Објасне зашто беланчевинасте капљице представаљају први облик живота</w:t>
            </w:r>
          </w:p>
          <w:p w14:paraId="5213CD20" w14:textId="6E95E71E" w:rsidR="00130FCC" w:rsidRPr="0077007E" w:rsidRDefault="00130FCC" w:rsidP="00FC6978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Објасне када су и како натали  први прокариотски организми, услове живота у којима су се развили и који је значај цијанобактерија за даљи развој живог света</w:t>
            </w:r>
          </w:p>
          <w:p w14:paraId="14D30B69" w14:textId="6CEFA901" w:rsidR="00130FCC" w:rsidRPr="0077007E" w:rsidRDefault="00130FCC" w:rsidP="00FC6978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Објасне када су и како настали еикариотски организми</w:t>
            </w:r>
          </w:p>
          <w:p w14:paraId="41337922" w14:textId="6A6CDDE8" w:rsidR="00130FCC" w:rsidRPr="0077007E" w:rsidRDefault="00130FCC" w:rsidP="00FC6978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Објасне разлику између колонијалних и вишећелијских организама</w:t>
            </w:r>
          </w:p>
          <w:p w14:paraId="7C11D60E" w14:textId="620C388C" w:rsidR="00130FCC" w:rsidRPr="0077007E" w:rsidRDefault="00130FCC" w:rsidP="00FC6978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Разумеју процес настанка вишећелијких организама иумеју да опишу фазе у том процесу</w:t>
            </w:r>
          </w:p>
          <w:p w14:paraId="6EBAEB3C" w14:textId="5DB0F2CE" w:rsidR="00130FCC" w:rsidRPr="0077007E" w:rsidRDefault="00E1083F" w:rsidP="00FC6978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Наведу основне чиениц</w:t>
            </w:r>
            <w:r w:rsidR="00B154DF" w:rsidRPr="0077007E">
              <w:rPr>
                <w:rFonts w:ascii="Times New Roman" w:hAnsi="Times New Roman" w:cs="Times New Roman"/>
                <w:lang w:val="sr-Cyrl-RS"/>
              </w:rPr>
              <w:t>е о сунђерима као најједн</w:t>
            </w:r>
            <w:r w:rsidRPr="0077007E">
              <w:rPr>
                <w:rFonts w:ascii="Times New Roman" w:hAnsi="Times New Roman" w:cs="Times New Roman"/>
                <w:lang w:val="sr-Cyrl-RS"/>
              </w:rPr>
              <w:t>о</w:t>
            </w:r>
            <w:r w:rsidR="00B154DF" w:rsidRPr="0077007E">
              <w:rPr>
                <w:rFonts w:ascii="Times New Roman" w:hAnsi="Times New Roman" w:cs="Times New Roman"/>
                <w:lang w:val="sr-Cyrl-RS"/>
              </w:rPr>
              <w:t>с</w:t>
            </w:r>
            <w:r w:rsidRPr="0077007E">
              <w:rPr>
                <w:rFonts w:ascii="Times New Roman" w:hAnsi="Times New Roman" w:cs="Times New Roman"/>
                <w:lang w:val="sr-Cyrl-RS"/>
              </w:rPr>
              <w:t>тавнијим вишећелијким животињама</w:t>
            </w:r>
          </w:p>
          <w:p w14:paraId="73F5C6DA" w14:textId="01BB6132" w:rsidR="00130FCC" w:rsidRPr="00024655" w:rsidRDefault="00E1083F" w:rsidP="00FC6978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Умеју да прикажу значајне догађаје у еволуцији живота на временској ленти</w:t>
            </w:r>
            <w:bookmarkEnd w:id="0"/>
          </w:p>
        </w:tc>
      </w:tr>
      <w:tr w:rsidR="00306E34" w:rsidRPr="0077007E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4642F778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77007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7F04AB66" w:rsidR="00306E34" w:rsidRPr="0077007E" w:rsidRDefault="00975DDD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Фронтални, рад у пару</w:t>
            </w:r>
          </w:p>
        </w:tc>
      </w:tr>
      <w:tr w:rsidR="00306E34" w:rsidRPr="0077007E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77007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39161637" w:rsidR="00306E34" w:rsidRPr="0077007E" w:rsidRDefault="00975D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Монолошко-дијалошка, рад са текстом</w:t>
            </w:r>
          </w:p>
        </w:tc>
      </w:tr>
      <w:tr w:rsidR="00306E34" w:rsidRPr="0077007E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77007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66C76DBD" w:rsidR="00306E34" w:rsidRPr="0077007E" w:rsidRDefault="00621F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У</w:t>
            </w:r>
            <w:r w:rsidR="00975DDD" w:rsidRPr="0077007E">
              <w:rPr>
                <w:rFonts w:ascii="Times New Roman" w:hAnsi="Times New Roman"/>
                <w:lang w:val="sr-Cyrl-RS" w:eastAsia="sr-Latn-CS"/>
              </w:rPr>
              <w:t>џбеник</w:t>
            </w:r>
          </w:p>
        </w:tc>
      </w:tr>
      <w:tr w:rsidR="00306E34" w:rsidRPr="0077007E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0BC9DAC8" w:rsidR="00306E34" w:rsidRPr="0077007E" w:rsidRDefault="00975D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Компетенције за учење, рад са подацима</w:t>
            </w:r>
            <w:r w:rsidR="00621F6D" w:rsidRPr="0077007E">
              <w:rPr>
                <w:rFonts w:ascii="Times New Roman" w:hAnsi="Times New Roman"/>
                <w:lang w:val="sr-Cyrl-RS" w:eastAsia="sr-Latn-CS"/>
              </w:rPr>
              <w:t xml:space="preserve"> и информацијама</w:t>
            </w:r>
            <w:r w:rsidR="00E1083F" w:rsidRPr="0077007E">
              <w:rPr>
                <w:rFonts w:ascii="Times New Roman" w:hAnsi="Times New Roman"/>
                <w:lang w:val="sr-Cyrl-RS" w:eastAsia="sr-Latn-CS"/>
              </w:rPr>
              <w:t>, комуникација и сарадња</w:t>
            </w:r>
          </w:p>
        </w:tc>
      </w:tr>
      <w:tr w:rsidR="00306E34" w:rsidRPr="0077007E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77007E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77007E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F7DC1C" w14:textId="1908F35B" w:rsidR="00024655" w:rsidRPr="00024655" w:rsidRDefault="00024655" w:rsidP="0002465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77007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77007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77007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77007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77007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9DFD630" w14:textId="77777777" w:rsidR="009F49C1" w:rsidRDefault="00C85AAA" w:rsidP="009F49C1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F0735"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саопштава резултате тестирања, дели ученицима тестове на увид и уписује оцене у дневник.</w:t>
            </w:r>
          </w:p>
          <w:p w14:paraId="281343A8" w14:textId="17591982" w:rsidR="00024655" w:rsidRPr="009F49C1" w:rsidRDefault="00024655" w:rsidP="00024655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F49C1">
              <w:rPr>
                <w:rFonts w:ascii="Times New Roman" w:hAnsi="Times New Roman"/>
                <w:color w:val="000000"/>
                <w:lang w:val="sr-Cyrl-RS"/>
              </w:rPr>
              <w:t>Наставник пита</w:t>
            </w:r>
            <w:r w:rsidRPr="009F49C1">
              <w:rPr>
                <w:rFonts w:ascii="Times New Roman" w:hAnsi="Times New Roman"/>
                <w:color w:val="000000"/>
              </w:rPr>
              <w:t xml:space="preserve"> ученике да ли су некада размишљали о томе када је и како настао живот на </w:t>
            </w:r>
            <w:r w:rsidRPr="009F49C1">
              <w:rPr>
                <w:rFonts w:ascii="Times New Roman" w:hAnsi="Times New Roman"/>
                <w:color w:val="000000"/>
                <w:lang w:val="sr-Cyrl-RS"/>
              </w:rPr>
              <w:lastRenderedPageBreak/>
              <w:t>З</w:t>
            </w:r>
            <w:r w:rsidRPr="009F49C1">
              <w:rPr>
                <w:rFonts w:ascii="Times New Roman" w:hAnsi="Times New Roman"/>
                <w:color w:val="000000"/>
              </w:rPr>
              <w:t>емљи и како су изгледала прва жива бића</w:t>
            </w:r>
            <w:r w:rsidRPr="009F49C1">
              <w:rPr>
                <w:rFonts w:ascii="Times New Roman" w:hAnsi="Times New Roman"/>
                <w:color w:val="000000"/>
                <w:lang w:val="sr-Cyrl-RS"/>
              </w:rPr>
              <w:t xml:space="preserve"> и </w:t>
            </w:r>
            <w:r w:rsidRPr="009F49C1">
              <w:rPr>
                <w:rFonts w:ascii="Times New Roman" w:hAnsi="Times New Roman"/>
                <w:color w:val="000000"/>
              </w:rPr>
              <w:t xml:space="preserve">пише на табли наслов </w:t>
            </w:r>
            <w:r w:rsidRPr="009F49C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ПОСТАНАК ЖИВОТА НА ЗЕМЉИ</w:t>
            </w:r>
            <w:r w:rsidRPr="009F49C1">
              <w:rPr>
                <w:rFonts w:ascii="Times New Roman" w:hAnsi="Times New Roman"/>
                <w:color w:val="000000"/>
              </w:rPr>
              <w:t>.</w:t>
            </w:r>
          </w:p>
          <w:p w14:paraId="2544C619" w14:textId="46B4AC32" w:rsidR="00024655" w:rsidRPr="00D96F29" w:rsidRDefault="00024655" w:rsidP="00D96F2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( 25  минута )</w:t>
            </w:r>
          </w:p>
          <w:p w14:paraId="5A706102" w14:textId="77777777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ПОЈАВА ЖИВОТА НА ЗЕМЉИ</w:t>
            </w:r>
          </w:p>
          <w:p w14:paraId="24465ED9" w14:textId="1EAB010A" w:rsidR="00024655" w:rsidRPr="0077007E" w:rsidRDefault="0002465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себи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први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испод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наслова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„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Појава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живота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gramStart"/>
            <w:r w:rsidRPr="0077007E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З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емљи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“ </w:t>
            </w:r>
            <w:r w:rsidRPr="0077007E">
              <w:rPr>
                <w:rFonts w:ascii="Times New Roman" w:hAnsi="Times New Roman"/>
                <w:color w:val="000000"/>
              </w:rPr>
              <w:t>у</w:t>
            </w:r>
            <w:proofErr w:type="gram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160. 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Пише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следеће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E55E5">
              <w:rPr>
                <w:rFonts w:ascii="Times New Roman" w:hAnsi="Times New Roman"/>
                <w:color w:val="000000"/>
              </w:rPr>
              <w:t>исказе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:</w:t>
            </w:r>
          </w:p>
          <w:p w14:paraId="3AB16B7F" w14:textId="77777777" w:rsidR="00024655" w:rsidRPr="0077007E" w:rsidRDefault="00024655" w:rsidP="00024655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Знатно другачији.</w:t>
            </w:r>
          </w:p>
          <w:p w14:paraId="4375B79C" w14:textId="77777777" w:rsidR="00024655" w:rsidRPr="0077007E" w:rsidRDefault="00024655" w:rsidP="00024655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Врела и бомбардована стенама и камењем из свемира.</w:t>
            </w:r>
          </w:p>
          <w:p w14:paraId="1611B8A9" w14:textId="77777777" w:rsidR="00024655" w:rsidRPr="0077007E" w:rsidRDefault="00024655" w:rsidP="00024655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Због јаког радиоактивног зрачења, вулканских ерупција и сталних громова и муња.</w:t>
            </w:r>
          </w:p>
          <w:p w14:paraId="40E5EED5" w14:textId="77777777" w:rsidR="00024655" w:rsidRPr="0077007E" w:rsidRDefault="00024655" w:rsidP="00024655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Након неколико стотина милиона година.</w:t>
            </w:r>
          </w:p>
          <w:p w14:paraId="50082723" w14:textId="77777777" w:rsidR="00024655" w:rsidRPr="0077007E" w:rsidRDefault="00024655" w:rsidP="00024655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 око 3,8 милијарди година.</w:t>
            </w:r>
          </w:p>
          <w:p w14:paraId="63D247AC" w14:textId="77777777" w:rsidR="00024655" w:rsidRPr="0077007E" w:rsidRDefault="00024655" w:rsidP="00024655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 око 4,5 милијарди година.</w:t>
            </w:r>
          </w:p>
          <w:p w14:paraId="15148926" w14:textId="1D5C38E4" w:rsidR="00024655" w:rsidRPr="0077007E" w:rsidRDefault="0002465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писмено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поставе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тако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дати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искази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буду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њихови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одговори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 </w:t>
            </w:r>
            <w:r w:rsidRPr="0077007E">
              <w:rPr>
                <w:rFonts w:ascii="Times New Roman" w:hAnsi="Times New Roman"/>
                <w:lang w:val="sr-Cyrl-RS"/>
              </w:rPr>
              <w:t>П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роверу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ради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</w:t>
            </w:r>
          </w:p>
          <w:p w14:paraId="27BB6F08" w14:textId="3D345F8D" w:rsidR="00024655" w:rsidRPr="0077007E" w:rsidRDefault="007E55E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озов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писмено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одговор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саставили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.</w:t>
            </w:r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r w:rsidR="00024655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</w:p>
          <w:p w14:paraId="674BC986" w14:textId="1BFC1133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Наставник каже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ученицима како се назива први период у настанку живота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хемијска еволуција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  <w:r w:rsidR="007E55E5">
              <w:rPr>
                <w:rFonts w:ascii="Times New Roman" w:hAnsi="Times New Roman" w:cs="Times New Roman"/>
                <w:color w:val="000000"/>
                <w:lang w:val="sr-Cyrl-RS"/>
              </w:rPr>
              <w:t>.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П</w:t>
            </w:r>
            <w:r w:rsidRPr="0077007E">
              <w:rPr>
                <w:rFonts w:ascii="Times New Roman" w:hAnsi="Times New Roman" w:cs="Times New Roman"/>
                <w:color w:val="000000"/>
              </w:rPr>
              <w:t>ише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77007E">
              <w:rPr>
                <w:rFonts w:ascii="Times New Roman" w:hAnsi="Times New Roman" w:cs="Times New Roman"/>
                <w:color w:val="000000"/>
              </w:rPr>
              <w:t>на табли следеће повезнице и каже ученицима да их препишу:</w:t>
            </w:r>
          </w:p>
          <w:p w14:paraId="617F12FD" w14:textId="77777777" w:rsidR="00024655" w:rsidRPr="0077007E" w:rsidRDefault="00024655" w:rsidP="00024655">
            <w:pPr>
              <w:spacing w:after="160"/>
              <w:ind w:left="360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топли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океани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различите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супстанце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неке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попут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уља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густе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капљице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посебан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омотач</w:t>
            </w:r>
            <w:proofErr w:type="spellEnd"/>
          </w:p>
          <w:p w14:paraId="630850AB" w14:textId="77777777" w:rsidR="00024655" w:rsidRPr="0077007E" w:rsidRDefault="00024655" w:rsidP="00024655">
            <w:pPr>
              <w:spacing w:after="160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прате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појмове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наведени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повезницама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:</w:t>
            </w:r>
          </w:p>
          <w:p w14:paraId="510BAB61" w14:textId="77777777" w:rsidR="00024655" w:rsidRPr="0077007E" w:rsidRDefault="00024655" w:rsidP="000246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Шта је настало након што се земља охладила?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Настали су топли океани.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7BA7A5C" w14:textId="77777777" w:rsidR="00024655" w:rsidRPr="0077007E" w:rsidRDefault="00024655" w:rsidP="000246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Шта се налазило у води ових океана?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Налазиле су се различите супстанце.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7F4F842" w14:textId="77777777" w:rsidR="00024655" w:rsidRPr="0077007E" w:rsidRDefault="00024655" w:rsidP="000246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Да ли су све супстанце које су се налазиле у океанима могле да се мешају са водом?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Нису.</w:t>
            </w:r>
            <w:r w:rsidRPr="0077007E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6BE4D7D6" w14:textId="77777777" w:rsidR="00024655" w:rsidRPr="0077007E" w:rsidRDefault="00024655" w:rsidP="000246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Како су те супстанце почеле да се групишу? Шта су образовале током милиона година?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Образовале су густе беланчевинасте капљице</w:t>
            </w:r>
            <w:r w:rsidRPr="0077007E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4539211B" w14:textId="77777777" w:rsidR="00024655" w:rsidRPr="0077007E" w:rsidRDefault="00024655" w:rsidP="0002465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Шта су неке од образованих густих капљица имале око себе?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Посебан омотач.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BB7E618" w14:textId="77777777" w:rsidR="00024655" w:rsidRPr="0077007E" w:rsidRDefault="0002465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густе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капљице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временом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почеле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узимају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супстанце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спољашње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средине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почеле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расту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деле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карактеристични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раст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деоба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за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ћелију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) и 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заједно са ученицима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закључ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ује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капљица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могао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настане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живот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19030608" w14:textId="4408011A" w:rsidR="00024655" w:rsidRPr="00024655" w:rsidRDefault="00024655" w:rsidP="0002465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24655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024655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учен</w:t>
            </w:r>
            <w:r w:rsidR="007E55E5">
              <w:rPr>
                <w:rFonts w:ascii="Times New Roman" w:hAnsi="Times New Roman"/>
                <w:color w:val="000000"/>
              </w:rPr>
              <w:t>ике</w:t>
            </w:r>
            <w:proofErr w:type="spellEnd"/>
            <w:r w:rsid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E55E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текст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кутку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</w:t>
            </w:r>
            <w:proofErr w:type="spellEnd"/>
            <w:r w:rsidRPr="0002465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радознале</w:t>
            </w:r>
            <w:proofErr w:type="spellEnd"/>
            <w:r w:rsidRPr="0002465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024655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161. </w:t>
            </w:r>
            <w:r w:rsidRPr="00024655">
              <w:rPr>
                <w:rFonts w:ascii="Times New Roman" w:hAnsi="Times New Roman"/>
                <w:color w:val="000000"/>
              </w:rPr>
              <w:t>Пита их шта су и на који начин научници доказали.</w:t>
            </w:r>
          </w:p>
          <w:p w14:paraId="240B162F" w14:textId="77777777" w:rsidR="00024655" w:rsidRPr="0077007E" w:rsidRDefault="00024655" w:rsidP="00024655">
            <w:pPr>
              <w:rPr>
                <w:rFonts w:ascii="Times New Roman" w:hAnsi="Times New Roman"/>
              </w:rPr>
            </w:pPr>
          </w:p>
          <w:p w14:paraId="464BD532" w14:textId="793C4374" w:rsidR="00024655" w:rsidRPr="00024655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ПОСТАНАК ПРОКАРИОТСКИХ ЋЕЛИЈА</w:t>
            </w:r>
          </w:p>
          <w:p w14:paraId="17F4AAE2" w14:textId="77777777" w:rsidR="00024655" w:rsidRPr="00024655" w:rsidRDefault="00024655" w:rsidP="00024655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663EB661" w14:textId="34055D9F" w:rsidR="00024655" w:rsidRPr="0077007E" w:rsidRDefault="00024655" w:rsidP="0002465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Каж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е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ученицима да постоје различите теорије о томе како је настао живот на 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З</w:t>
            </w:r>
            <w:r w:rsidR="008161C7">
              <w:rPr>
                <w:rFonts w:ascii="Times New Roman" w:hAnsi="Times New Roman" w:cs="Times New Roman"/>
                <w:color w:val="000000"/>
              </w:rPr>
              <w:t xml:space="preserve">емљи, и 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да све оне ипак полазе од тога да је сав живи свет настао из густих 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 xml:space="preserve">беланчевинастих </w:t>
            </w:r>
            <w:r w:rsidRPr="0077007E">
              <w:rPr>
                <w:rFonts w:ascii="Times New Roman" w:hAnsi="Times New Roman" w:cs="Times New Roman"/>
                <w:color w:val="000000"/>
              </w:rPr>
              <w:t>капљица у води. </w:t>
            </w:r>
          </w:p>
          <w:p w14:paraId="64C8117C" w14:textId="1F8F75B3" w:rsidR="00024655" w:rsidRPr="00024655" w:rsidRDefault="00024655" w:rsidP="0002465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24655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024655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8161C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погледају</w:t>
            </w:r>
            <w:proofErr w:type="spellEnd"/>
            <w:r w:rsidRPr="00024655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испод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наслова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„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Постанак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прокариотских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ћелија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>“</w:t>
            </w:r>
            <w:r w:rsidRPr="00024655">
              <w:rPr>
                <w:rFonts w:ascii="Times New Roman" w:hAnsi="Times New Roman"/>
                <w:color w:val="000000"/>
              </w:rPr>
              <w:t xml:space="preserve">, у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161</w:t>
            </w:r>
            <w:r w:rsidRPr="0002465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уоче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истакнуте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изразе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речи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>. Тражи да их изговоре наглас и запи</w:t>
            </w:r>
            <w:r w:rsidRPr="00024655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r w:rsidRPr="00024655">
              <w:rPr>
                <w:rFonts w:ascii="Times New Roman" w:hAnsi="Times New Roman"/>
                <w:color w:val="000000"/>
              </w:rPr>
              <w:t xml:space="preserve"> их на табли на следећи начин </w:t>
            </w:r>
          </w:p>
          <w:p w14:paraId="6A53A985" w14:textId="77777777" w:rsidR="00024655" w:rsidRPr="0077007E" w:rsidRDefault="00024655" w:rsidP="00024655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хетеротрофно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   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први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прокариоти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       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биолошка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еволуција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    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без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кисеоника</w:t>
            </w:r>
            <w:proofErr w:type="spellEnd"/>
          </w:p>
          <w:p w14:paraId="14766E6C" w14:textId="526F3104" w:rsidR="00024655" w:rsidRDefault="00024655" w:rsidP="00024655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>која поставља</w:t>
            </w:r>
            <w:r w:rsidR="008161C7">
              <w:rPr>
                <w:rFonts w:ascii="Times New Roman" w:hAnsi="Times New Roman"/>
                <w:color w:val="000000"/>
                <w:lang w:val="sr-Cyrl-RS"/>
              </w:rPr>
              <w:t>: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2EFCD135" w14:textId="1E76D078" w:rsidR="00024655" w:rsidRPr="00024655" w:rsidRDefault="00024655" w:rsidP="0002465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024655">
              <w:rPr>
                <w:rFonts w:ascii="Times New Roman" w:hAnsi="Times New Roman"/>
                <w:color w:val="000000"/>
              </w:rPr>
              <w:t>Који израз се односи на појаву и развој живих бића на планети? (</w:t>
            </w:r>
            <w:r w:rsidRPr="00024655">
              <w:rPr>
                <w:rFonts w:ascii="Times New Roman" w:hAnsi="Times New Roman"/>
                <w:i/>
                <w:iCs/>
                <w:color w:val="000000"/>
              </w:rPr>
              <w:t>Биолошка еволуција.</w:t>
            </w:r>
            <w:r w:rsidRPr="00024655">
              <w:rPr>
                <w:rFonts w:ascii="Times New Roman" w:hAnsi="Times New Roman"/>
                <w:color w:val="000000"/>
              </w:rPr>
              <w:t>)</w:t>
            </w:r>
          </w:p>
          <w:p w14:paraId="33F2A3F0" w14:textId="77777777" w:rsidR="00024655" w:rsidRPr="0077007E" w:rsidRDefault="00024655" w:rsidP="0002465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Који израз се односи на врсту организама који су се први појавили на Земљи?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Први 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прокариоти</w:t>
            </w:r>
            <w:r w:rsidRPr="0077007E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7E88052D" w14:textId="77777777" w:rsidR="00024655" w:rsidRPr="0077007E" w:rsidRDefault="00024655" w:rsidP="0002465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Који појам се односи на начин исхране?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Хетеротрофно.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33B8B21" w14:textId="77777777" w:rsidR="00024655" w:rsidRPr="0077007E" w:rsidRDefault="00024655" w:rsidP="0002465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 xml:space="preserve">На шта се односи израз 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без кисеоника</w:t>
            </w:r>
            <w:r w:rsidRPr="0077007E">
              <w:rPr>
                <w:rFonts w:ascii="Times New Roman" w:hAnsi="Times New Roman" w:cs="Times New Roman"/>
                <w:color w:val="000000"/>
              </w:rPr>
              <w:t>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На услове живота.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E554D86" w14:textId="4AE751B7" w:rsidR="00024655" w:rsidRPr="0077007E" w:rsidRDefault="0002465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Н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агла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шава</w:t>
            </w:r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биолошка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еволуција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започела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појавом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густих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капљица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води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098BF409" w14:textId="24C87045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П</w:t>
            </w:r>
            <w:r w:rsidRPr="0077007E">
              <w:rPr>
                <w:rFonts w:ascii="Times New Roman" w:hAnsi="Times New Roman" w:cs="Times New Roman"/>
                <w:color w:val="000000"/>
              </w:rPr>
              <w:t>оз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="008161C7">
              <w:rPr>
                <w:rFonts w:ascii="Times New Roman" w:hAnsi="Times New Roman" w:cs="Times New Roman"/>
                <w:color w:val="000000"/>
              </w:rPr>
              <w:t xml:space="preserve"> ученике да</w:t>
            </w:r>
            <w:r w:rsidR="008161C7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писмено одговоре </w:t>
            </w:r>
            <w:r w:rsidR="008161C7">
              <w:rPr>
                <w:rFonts w:ascii="Times New Roman" w:hAnsi="Times New Roman" w:cs="Times New Roman"/>
                <w:color w:val="000000"/>
              </w:rPr>
              <w:t>на питања</w:t>
            </w:r>
            <w:r w:rsidR="008161C7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која поставља усмено. После сваког  изговореног питања, сачека да ученици запишу одговоре у свеску. 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>Наставник фронтално проверава</w:t>
            </w:r>
          </w:p>
          <w:p w14:paraId="591DB564" w14:textId="77777777" w:rsidR="00024655" w:rsidRPr="0077007E" w:rsidRDefault="00024655" w:rsidP="00024655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63C4990A" w14:textId="46CFE1E2" w:rsidR="00024655" w:rsidRPr="009F49C1" w:rsidRDefault="00024655" w:rsidP="009F49C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Шта се подразумева под биолошком еволуцијом и како је започела? </w:t>
            </w:r>
            <w:r w:rsidR="009F49C1">
              <w:rPr>
                <w:rFonts w:ascii="Times New Roman" w:hAnsi="Times New Roman" w:cs="Times New Roman"/>
                <w:color w:val="000000"/>
                <w:lang w:val="sr-Cyrl-RS"/>
              </w:rPr>
              <w:t>(</w:t>
            </w:r>
            <w:r w:rsidR="009F49C1"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Под биолошком еволуцијом се подразумева појава и развој живих бића на планети. Почела је са појавом густих капљица у води</w:t>
            </w:r>
            <w:r w:rsidR="009F49C1">
              <w:rPr>
                <w:rFonts w:ascii="Times New Roman" w:hAnsi="Times New Roman" w:cs="Times New Roman"/>
                <w:i/>
                <w:iCs/>
                <w:color w:val="000000"/>
                <w:lang w:val="sr-Cyrl-RS"/>
              </w:rPr>
              <w:t>)</w:t>
            </w:r>
            <w:r w:rsidR="009F49C1"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.</w:t>
            </w:r>
          </w:p>
          <w:p w14:paraId="082FFB10" w14:textId="64FCD402" w:rsidR="00024655" w:rsidRPr="009F49C1" w:rsidRDefault="009F49C1" w:rsidP="009F49C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Која </w:t>
            </w:r>
            <w:r w:rsidR="00024655" w:rsidRPr="0077007E"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>г</w:t>
            </w:r>
            <w:r w:rsidR="00024655" w:rsidRPr="0077007E">
              <w:rPr>
                <w:rFonts w:ascii="Times New Roman" w:hAnsi="Times New Roman" w:cs="Times New Roman"/>
                <w:color w:val="000000"/>
              </w:rPr>
              <w:t>упа организама се убрзо појавила?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Убрзо су се појавили први прокариоти.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sr-Cyrl-RS"/>
              </w:rPr>
              <w:t>)</w:t>
            </w:r>
          </w:p>
          <w:p w14:paraId="33BF53E7" w14:textId="1A7EA411" w:rsidR="00024655" w:rsidRPr="009F49C1" w:rsidRDefault="00024655" w:rsidP="009F49C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У каквим условима живота су живели ти организми? </w:t>
            </w:r>
            <w:r w:rsidR="009F49C1">
              <w:rPr>
                <w:rFonts w:ascii="Times New Roman" w:hAnsi="Times New Roman" w:cs="Times New Roman"/>
                <w:color w:val="000000"/>
                <w:lang w:val="sr-Cyrl-RS"/>
              </w:rPr>
              <w:t>(</w:t>
            </w:r>
            <w:r w:rsidR="009F49C1"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Живели су у условима без кисеоника.</w:t>
            </w:r>
            <w:r w:rsidR="009F49C1">
              <w:rPr>
                <w:rFonts w:ascii="Times New Roman" w:hAnsi="Times New Roman" w:cs="Times New Roman"/>
                <w:i/>
                <w:iCs/>
                <w:color w:val="000000"/>
                <w:lang w:val="sr-Cyrl-RS"/>
              </w:rPr>
              <w:t>)</w:t>
            </w:r>
          </w:p>
          <w:p w14:paraId="4E029C82" w14:textId="3FBFC1E9" w:rsidR="00024655" w:rsidRPr="009F49C1" w:rsidRDefault="00024655" w:rsidP="009F49C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Како су се хранили?  </w:t>
            </w:r>
            <w:r w:rsidR="009F49C1">
              <w:rPr>
                <w:rFonts w:ascii="Times New Roman" w:hAnsi="Times New Roman" w:cs="Times New Roman"/>
                <w:color w:val="000000"/>
                <w:lang w:val="sr-Cyrl-RS"/>
              </w:rPr>
              <w:t>(</w:t>
            </w:r>
            <w:r w:rsidR="009F49C1">
              <w:rPr>
                <w:rFonts w:ascii="Times New Roman" w:hAnsi="Times New Roman" w:cs="Times New Roman"/>
                <w:i/>
                <w:iCs/>
                <w:color w:val="000000"/>
              </w:rPr>
              <w:t>Хранили су се хетеротрофно</w:t>
            </w:r>
            <w:r w:rsidR="009F49C1">
              <w:rPr>
                <w:rFonts w:ascii="Times New Roman" w:hAnsi="Times New Roman" w:cs="Times New Roman"/>
                <w:i/>
                <w:iCs/>
                <w:color w:val="000000"/>
                <w:lang w:val="sr-Cyrl-RS"/>
              </w:rPr>
              <w:t>)</w:t>
            </w:r>
          </w:p>
          <w:p w14:paraId="1170846F" w14:textId="77777777" w:rsidR="00024655" w:rsidRPr="0077007E" w:rsidRDefault="0002465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Нав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о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сами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закључе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прве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прокариоте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морале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развију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способност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кретања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помоћу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следећих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:</w:t>
            </w:r>
          </w:p>
          <w:p w14:paraId="24954305" w14:textId="77777777" w:rsidR="00024655" w:rsidRPr="0077007E" w:rsidRDefault="00024655" w:rsidP="00024655">
            <w:pPr>
              <w:pStyle w:val="ListParagraph"/>
              <w:numPr>
                <w:ilvl w:val="0"/>
                <w:numId w:val="11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Шта се добија из хране уз присуство кисеоника?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Енергија.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D38EADA" w14:textId="77777777" w:rsidR="00024655" w:rsidRPr="0077007E" w:rsidRDefault="00024655" w:rsidP="00024655">
            <w:pPr>
              <w:pStyle w:val="ListParagraph"/>
              <w:numPr>
                <w:ilvl w:val="0"/>
                <w:numId w:val="11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Зашто прве прокариоте нису могле да добију довољно енергије?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Зато што су живеле у условима без кисеоника, а у условима без кисеоника, разлагањем хране се добија мало енергије.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B9668B9" w14:textId="77777777" w:rsidR="00024655" w:rsidRPr="0077007E" w:rsidRDefault="00024655" w:rsidP="00024655">
            <w:pPr>
              <w:pStyle w:val="ListParagraph"/>
              <w:numPr>
                <w:ilvl w:val="0"/>
                <w:numId w:val="11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На који начин су могле да обезбеде довољне количине енергије?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Већом количином хране.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43C7A41" w14:textId="77777777" w:rsidR="00024655" w:rsidRPr="0077007E" w:rsidRDefault="00024655" w:rsidP="00024655">
            <w:pPr>
              <w:pStyle w:val="ListParagraph"/>
              <w:numPr>
                <w:ilvl w:val="0"/>
                <w:numId w:val="11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Коју способност су морале да развију како би дошле до хране?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Способност кретања.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BF1BCD1" w14:textId="77777777" w:rsidR="00024655" w:rsidRPr="00024655" w:rsidRDefault="00024655" w:rsidP="00024655">
            <w:pPr>
              <w:jc w:val="both"/>
              <w:rPr>
                <w:rFonts w:ascii="Times New Roman" w:hAnsi="Times New Roman"/>
              </w:rPr>
            </w:pPr>
            <w:r w:rsidRPr="00024655">
              <w:rPr>
                <w:rFonts w:ascii="Times New Roman" w:hAnsi="Times New Roman"/>
                <w:color w:val="000000"/>
                <w:lang w:val="sr-Cyrl-RS"/>
              </w:rPr>
              <w:t>Наставник скреће</w:t>
            </w:r>
            <w:r w:rsidRPr="00024655">
              <w:rPr>
                <w:rFonts w:ascii="Times New Roman" w:hAnsi="Times New Roman"/>
                <w:color w:val="000000"/>
              </w:rPr>
              <w:t xml:space="preserve"> ученицима пажњу </w:t>
            </w:r>
            <w:r w:rsidRPr="00024655">
              <w:rPr>
                <w:rFonts w:ascii="Times New Roman" w:hAnsi="Times New Roman"/>
                <w:b/>
                <w:bCs/>
                <w:color w:val="000000"/>
              </w:rPr>
              <w:t>на слику</w:t>
            </w:r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r w:rsidRPr="00024655">
              <w:rPr>
                <w:rFonts w:ascii="Times New Roman" w:hAnsi="Times New Roman"/>
                <w:b/>
                <w:bCs/>
                <w:color w:val="000000"/>
              </w:rPr>
              <w:t>стена</w:t>
            </w:r>
            <w:r w:rsidRPr="00024655">
              <w:rPr>
                <w:rFonts w:ascii="Times New Roman" w:hAnsi="Times New Roman"/>
                <w:color w:val="000000"/>
              </w:rPr>
              <w:t xml:space="preserve"> у западној Аустралији, у уџбенику </w:t>
            </w:r>
            <w:r w:rsidRPr="00024655">
              <w:rPr>
                <w:rFonts w:ascii="Times New Roman" w:hAnsi="Times New Roman"/>
                <w:b/>
                <w:bCs/>
                <w:color w:val="000000"/>
              </w:rPr>
              <w:t>на страни 161</w:t>
            </w:r>
            <w:r w:rsidRPr="00024655">
              <w:rPr>
                <w:rFonts w:ascii="Times New Roman" w:hAnsi="Times New Roman"/>
                <w:color w:val="000000"/>
              </w:rPr>
              <w:t>, и обја</w:t>
            </w:r>
            <w:r w:rsidRPr="00024655">
              <w:rPr>
                <w:rFonts w:ascii="Times New Roman" w:hAnsi="Times New Roman"/>
                <w:color w:val="000000"/>
                <w:lang w:val="sr-Cyrl-RS"/>
              </w:rPr>
              <w:t xml:space="preserve">шњава </w:t>
            </w:r>
            <w:r w:rsidRPr="00024655">
              <w:rPr>
                <w:rFonts w:ascii="Times New Roman" w:hAnsi="Times New Roman"/>
                <w:color w:val="000000"/>
              </w:rPr>
              <w:t xml:space="preserve"> им зашто су ове стене значајне. </w:t>
            </w:r>
          </w:p>
          <w:p w14:paraId="0F8E2A48" w14:textId="77777777" w:rsidR="00024655" w:rsidRDefault="00024655" w:rsidP="00024655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3E5AA58" w14:textId="211C352A" w:rsidR="00024655" w:rsidRPr="0077007E" w:rsidRDefault="00024655" w:rsidP="00024655">
            <w:pPr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живот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планети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почео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мења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3,5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милијарди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година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појавом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цијанобактерија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погледају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цијанобактерије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162</w:t>
            </w:r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поста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вља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:</w:t>
            </w:r>
          </w:p>
          <w:p w14:paraId="1CC4B4BB" w14:textId="77777777" w:rsidR="00024655" w:rsidRPr="0077007E" w:rsidRDefault="00024655" w:rsidP="00024655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можемо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закључимо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основу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боје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цијанобактерија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?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способност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имале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Имале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способност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фотосинтезе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.) </w:t>
            </w:r>
          </w:p>
          <w:p w14:paraId="2489FF14" w14:textId="54C7AABA" w:rsidR="00024655" w:rsidRPr="0077007E" w:rsidRDefault="00024655" w:rsidP="0002465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24655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024655">
              <w:rPr>
                <w:rFonts w:ascii="Times New Roman" w:hAnsi="Times New Roman"/>
                <w:color w:val="000000"/>
                <w:lang w:val="sr-Cyrl-RS"/>
              </w:rPr>
              <w:t>ћује ученике</w:t>
            </w:r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r w:rsidRPr="00024655">
              <w:rPr>
                <w:rFonts w:ascii="Times New Roman" w:hAnsi="Times New Roman"/>
                <w:b/>
                <w:bCs/>
                <w:color w:val="000000"/>
              </w:rPr>
              <w:t>на пасус</w:t>
            </w:r>
            <w:r w:rsidRPr="00024655">
              <w:rPr>
                <w:rFonts w:ascii="Times New Roman" w:hAnsi="Times New Roman"/>
                <w:color w:val="000000"/>
              </w:rPr>
              <w:t xml:space="preserve"> у уџбенику </w:t>
            </w:r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на страни 162 </w:t>
            </w:r>
            <w:r w:rsidRPr="00024655">
              <w:rPr>
                <w:rFonts w:ascii="Times New Roman" w:hAnsi="Times New Roman"/>
                <w:color w:val="000000"/>
              </w:rPr>
              <w:t xml:space="preserve">који говори о значају појаве цијанобактерија.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Каж</w:t>
            </w:r>
            <w:r w:rsidR="008161C7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га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r w:rsidR="008161C7">
              <w:rPr>
                <w:rFonts w:ascii="Times New Roman" w:hAnsi="Times New Roman"/>
                <w:color w:val="000000"/>
                <w:lang w:val="sr-Cyrl-RS"/>
              </w:rPr>
              <w:t xml:space="preserve">и </w:t>
            </w:r>
            <w:r w:rsidRPr="00024655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највише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четири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реченице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опишу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појава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цијанобактерија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омогућила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појаву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еукариота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>. 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ише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следеће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кључне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речи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: </w:t>
            </w:r>
          </w:p>
          <w:p w14:paraId="5D0B7031" w14:textId="77777777" w:rsidR="00024655" w:rsidRPr="0077007E" w:rsidRDefault="00024655" w:rsidP="00024655">
            <w:pPr>
              <w:spacing w:after="160"/>
              <w:ind w:firstLine="72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фотосинтеза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кисеоник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озонски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омотач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сунчево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зрачење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еукариоте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1ADBDE0C" w14:textId="00912C11" w:rsidR="00024655" w:rsidRPr="00024655" w:rsidRDefault="00024655" w:rsidP="00024655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Нагла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шава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морају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употребе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својим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реченицама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. Наставник фронтално проверава</w:t>
            </w:r>
          </w:p>
          <w:p w14:paraId="7FE22874" w14:textId="77777777" w:rsidR="00024655" w:rsidRPr="0077007E" w:rsidRDefault="0002465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Могући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одговор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p w14:paraId="2236EFE4" w14:textId="77777777" w:rsidR="00024655" w:rsidRPr="0077007E" w:rsidRDefault="00024655" w:rsidP="0002465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Цијанобактерије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прокариоте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способне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врше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фотосинтезу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. У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атмосфери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као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резултат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фотосинтезе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појавио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кисеоник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Од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посебног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облика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кисеоника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почео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ствара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озонски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омотач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упијао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штетно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сунчево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зрачење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Све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ово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омогућило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појаву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еукариота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ћелијском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дисању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користе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кисеоник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>. </w:t>
            </w:r>
          </w:p>
          <w:p w14:paraId="309DBA26" w14:textId="77777777" w:rsidR="00024655" w:rsidRPr="0077007E" w:rsidRDefault="00024655" w:rsidP="00024655">
            <w:pPr>
              <w:rPr>
                <w:rFonts w:ascii="Times New Roman" w:hAnsi="Times New Roman"/>
              </w:rPr>
            </w:pPr>
          </w:p>
          <w:p w14:paraId="2DFAFFC0" w14:textId="77777777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ПОСТАНАК ЋЕЛИЈЕ СА ЈЕДРОМ</w:t>
            </w:r>
          </w:p>
          <w:p w14:paraId="1699148E" w14:textId="24136DDF" w:rsidR="00024655" w:rsidRPr="00665F09" w:rsidRDefault="00024655" w:rsidP="008161C7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појавили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једноћелијски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еукариоти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пон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авља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што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већ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еукариотским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ћелијама</w:t>
            </w:r>
            <w:proofErr w:type="spellEnd"/>
            <w:r w:rsidR="00665F09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09B65911" w14:textId="201D5B58" w:rsidR="00024655" w:rsidRPr="0077007E" w:rsidRDefault="00024655" w:rsidP="007E55E5">
            <w:pPr>
              <w:spacing w:after="1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Т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ражи</w:t>
            </w:r>
            <w:proofErr w:type="spellEnd"/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закључе</w:t>
            </w:r>
            <w:proofErr w:type="spellEnd"/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ћели</w:t>
            </w:r>
            <w:r w:rsidRPr="0077007E">
              <w:rPr>
                <w:rFonts w:ascii="Times New Roman" w:hAnsi="Times New Roman"/>
                <w:color w:val="000000"/>
              </w:rPr>
              <w:t>ј</w:t>
            </w:r>
            <w:proofErr w:type="spellEnd"/>
            <w:r w:rsidR="00665F09">
              <w:rPr>
                <w:rFonts w:ascii="Times New Roman" w:hAnsi="Times New Roman"/>
                <w:color w:val="000000"/>
                <w:lang w:val="sr-Cyrl-RS"/>
              </w:rPr>
              <w:t>с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органеле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омогућиле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еукариотима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живе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атмосфери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lastRenderedPageBreak/>
              <w:t>кисеоником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омогућиле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хране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аутотрофно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58DC687F" w14:textId="61998529" w:rsidR="00024655" w:rsidRPr="00665F09" w:rsidRDefault="00024655" w:rsidP="00665F0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Упу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ћује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ученике на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слике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хлоропласта и митохондрије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на страни 162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и пита их колико мембрана имају ове две органеле. Поз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их да прочитају текст у кутку </w:t>
            </w: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За радознале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77007E">
              <w:rPr>
                <w:rFonts w:ascii="Times New Roman" w:hAnsi="Times New Roman" w:cs="Times New Roman"/>
                <w:color w:val="000000"/>
              </w:rPr>
              <w:t>на истој страни и да кажу коју претпоставку доказује постојање двојних мембрана код митохондрија и хлоропласта. </w:t>
            </w:r>
          </w:p>
          <w:p w14:paraId="59965B59" w14:textId="77777777" w:rsidR="00665F09" w:rsidRPr="00665F09" w:rsidRDefault="00665F09" w:rsidP="00665F09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1AA1AD46" w14:textId="77777777" w:rsidR="00024655" w:rsidRPr="0077007E" w:rsidRDefault="00024655" w:rsidP="00665F0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ПОСТАНАК ВИШЕЋЕЛИЈСКИХ ОРГАНИЗАМА</w:t>
            </w:r>
          </w:p>
          <w:p w14:paraId="478127CD" w14:textId="49C86283" w:rsidR="00024655" w:rsidRPr="0077007E" w:rsidRDefault="00024655" w:rsidP="00665F0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настали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вишећелијски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био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дуг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процес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одвијао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неколико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фаза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. 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ише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фазе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настајања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вишећелијских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r w:rsidR="008161C7">
              <w:rPr>
                <w:rFonts w:ascii="Times New Roman" w:hAnsi="Times New Roman"/>
                <w:color w:val="000000"/>
                <w:lang w:val="sr-Cyrl-RS"/>
              </w:rPr>
              <w:t xml:space="preserve">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препишу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:</w:t>
            </w:r>
          </w:p>
          <w:p w14:paraId="40E0C75A" w14:textId="77777777" w:rsidR="00024655" w:rsidRPr="0077007E" w:rsidRDefault="00024655" w:rsidP="007E55E5">
            <w:pPr>
              <w:ind w:left="3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b/>
                <w:bCs/>
                <w:color w:val="000000"/>
              </w:rPr>
              <w:t>___</w:t>
            </w:r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Губитак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самосталности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ћелија</w:t>
            </w:r>
            <w:proofErr w:type="spellEnd"/>
          </w:p>
          <w:p w14:paraId="0A4CA669" w14:textId="77777777" w:rsidR="00024655" w:rsidRPr="0077007E" w:rsidRDefault="00024655" w:rsidP="007E55E5">
            <w:pPr>
              <w:ind w:left="3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___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Удруживање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ћелија</w:t>
            </w:r>
            <w:proofErr w:type="spellEnd"/>
          </w:p>
          <w:p w14:paraId="3998AE09" w14:textId="77777777" w:rsidR="00024655" w:rsidRDefault="00024655" w:rsidP="007E55E5">
            <w:pPr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</w:pPr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___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Подела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рада</w:t>
            </w:r>
            <w:proofErr w:type="spellEnd"/>
          </w:p>
          <w:p w14:paraId="186ABB50" w14:textId="77777777" w:rsidR="00665F09" w:rsidRPr="00665F09" w:rsidRDefault="00665F09" w:rsidP="007E55E5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31596956" w14:textId="7E568FB1" w:rsidR="00024655" w:rsidRPr="0077007E" w:rsidRDefault="00024655" w:rsidP="007E55E5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665F09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бројевима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1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3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означе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фазе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настајања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вишећелијских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r w:rsidR="00665F09">
              <w:rPr>
                <w:rFonts w:ascii="Times New Roman" w:hAnsi="Times New Roman"/>
                <w:color w:val="000000"/>
                <w:lang w:val="sr-Cyrl-RS"/>
              </w:rPr>
              <w:t>Нас</w:t>
            </w:r>
            <w:r w:rsidR="008161C7">
              <w:rPr>
                <w:rFonts w:ascii="Times New Roman" w:hAnsi="Times New Roman"/>
                <w:color w:val="000000"/>
                <w:lang w:val="sr-Cyrl-RS"/>
              </w:rPr>
              <w:t>т</w:t>
            </w:r>
            <w:r w:rsidR="00665F09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8161C7">
              <w:rPr>
                <w:rFonts w:ascii="Times New Roman" w:hAnsi="Times New Roman"/>
                <w:color w:val="000000"/>
                <w:lang w:val="sr-Cyrl-RS"/>
              </w:rPr>
              <w:t>вник фронтално проверава</w:t>
            </w:r>
            <w:r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7E8483CA" w14:textId="57613075" w:rsidR="007E55E5" w:rsidRPr="007E55E5" w:rsidRDefault="00024655" w:rsidP="008161C7">
            <w:pPr>
              <w:spacing w:after="160"/>
              <w:ind w:left="36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  <w:r w:rsidR="008161C7">
              <w:rPr>
                <w:rFonts w:ascii="Times New Roman" w:hAnsi="Times New Roman"/>
                <w:b/>
                <w:bCs/>
                <w:i/>
                <w:iCs/>
                <w:color w:val="FF9900"/>
                <w:lang w:val="sr-Cyrl-RS"/>
              </w:rPr>
              <w:t>1-Удруживање ћелија; 2-Подела рада; 3-Губитак самосталности ћелија</w:t>
            </w:r>
          </w:p>
          <w:p w14:paraId="1C8D9CA6" w14:textId="52201CE8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Наставник п</w:t>
            </w:r>
            <w:r w:rsidRPr="0077007E">
              <w:rPr>
                <w:rFonts w:ascii="Times New Roman" w:hAnsi="Times New Roman" w:cs="Times New Roman"/>
                <w:color w:val="000000"/>
              </w:rPr>
              <w:t>оз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и</w:t>
            </w:r>
            <w:r w:rsidRPr="0077007E">
              <w:rPr>
                <w:rFonts w:ascii="Times New Roman" w:hAnsi="Times New Roman" w:cs="Times New Roman"/>
                <w:color w:val="000000"/>
              </w:rPr>
              <w:t>в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а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ученике да прочитају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други пасус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на страни 163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П</w:t>
            </w:r>
            <w:r w:rsidRPr="0077007E">
              <w:rPr>
                <w:rFonts w:ascii="Times New Roman" w:hAnsi="Times New Roman" w:cs="Times New Roman"/>
                <w:color w:val="000000"/>
              </w:rPr>
              <w:t>ише на табли следеће исказе:</w:t>
            </w:r>
          </w:p>
          <w:p w14:paraId="7FBF4C71" w14:textId="77777777" w:rsidR="00024655" w:rsidRPr="0077007E" w:rsidRDefault="00024655" w:rsidP="007E55E5">
            <w:pPr>
              <w:numPr>
                <w:ilvl w:val="1"/>
                <w:numId w:val="14"/>
              </w:numPr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Морале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удруже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</w:t>
            </w:r>
          </w:p>
          <w:p w14:paraId="68E47778" w14:textId="77777777" w:rsidR="00024655" w:rsidRPr="0077007E" w:rsidRDefault="00024655" w:rsidP="007E55E5">
            <w:pPr>
              <w:numPr>
                <w:ilvl w:val="1"/>
                <w:numId w:val="14"/>
              </w:numPr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И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код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прокариота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код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еукариота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</w:t>
            </w:r>
          </w:p>
          <w:p w14:paraId="1FC83081" w14:textId="77777777" w:rsidR="00024655" w:rsidRPr="0077007E" w:rsidRDefault="00024655" w:rsidP="007E55E5">
            <w:pPr>
              <w:numPr>
                <w:ilvl w:val="1"/>
                <w:numId w:val="14"/>
              </w:numPr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Колонијални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организми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</w:t>
            </w:r>
          </w:p>
          <w:p w14:paraId="5DF98CA5" w14:textId="77777777" w:rsidR="00024655" w:rsidRPr="0077007E" w:rsidRDefault="00024655" w:rsidP="007E55E5">
            <w:pPr>
              <w:numPr>
                <w:ilvl w:val="1"/>
                <w:numId w:val="14"/>
              </w:numPr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Бактерије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јер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тај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начин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постају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отпорније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неповољне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услове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живота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</w:t>
            </w:r>
          </w:p>
          <w:p w14:paraId="4995703B" w14:textId="77777777" w:rsidR="00024655" w:rsidRPr="00665F09" w:rsidRDefault="00024655" w:rsidP="007E55E5">
            <w:pPr>
              <w:numPr>
                <w:ilvl w:val="1"/>
                <w:numId w:val="14"/>
              </w:numPr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Волвокс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</w:t>
            </w:r>
          </w:p>
          <w:p w14:paraId="59D3753B" w14:textId="77777777" w:rsidR="00665F09" w:rsidRPr="0077007E" w:rsidRDefault="00665F09" w:rsidP="00665F09">
            <w:pPr>
              <w:ind w:left="1080"/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14:paraId="04FF5C8E" w14:textId="3501DD9A" w:rsidR="00024655" w:rsidRPr="0077007E" w:rsidRDefault="00024655" w:rsidP="007E55E5">
            <w:pPr>
              <w:spacing w:after="1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К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аже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писмено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поставе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чији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одговори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бити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искази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 је 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написа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. </w:t>
            </w:r>
            <w:r w:rsidR="007E55E5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720C33FD" w14:textId="1DF4B6F0" w:rsidR="00024655" w:rsidRPr="0077007E" w:rsidRDefault="008161C7" w:rsidP="007E55E5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Т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ражи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ученика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сами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поставили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запишу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свеску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5933742F" w14:textId="77777777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 xml:space="preserve">Каже ученицима да у себи прочитају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трећи пасус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на страни 163</w:t>
            </w:r>
            <w:r w:rsidRPr="0077007E">
              <w:rPr>
                <w:rFonts w:ascii="Times New Roman" w:hAnsi="Times New Roman" w:cs="Times New Roman"/>
                <w:color w:val="000000"/>
              </w:rPr>
              <w:t>. Поставља им следеће или слична питања:</w:t>
            </w:r>
          </w:p>
          <w:p w14:paraId="25FD11E8" w14:textId="77777777" w:rsidR="00024655" w:rsidRPr="0077007E" w:rsidRDefault="00024655" w:rsidP="00024655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Шта се дешава са ћеркама-ћелијама код једноћелијских организама приликом деобе, а шта са новонасталим ћелијама код вишећелисјских организама?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Код једноћелисјких оргаинзама, ћерке-ћелије се раздвајају, а код вишећелисјких организама новонастале ћелије остају заједно.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8A4BB28" w14:textId="77777777" w:rsidR="00024655" w:rsidRPr="0077007E" w:rsidRDefault="00024655" w:rsidP="00024655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Зашто новонастале ћелије код вишећелијских организама остају заједно?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Зато што преузимају различите улоге и зависе једна од друге.</w:t>
            </w:r>
            <w:r w:rsidRPr="0077007E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62ACF17A" w14:textId="77777777" w:rsidR="00024655" w:rsidRPr="0077007E" w:rsidRDefault="00024655" w:rsidP="00024655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С обзиром на то да ћелије удруживањем постају зависне једна од друге, шта оне губе?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Губе своју самосталност.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FB8D094" w14:textId="77777777" w:rsidR="00024655" w:rsidRPr="0077007E" w:rsidRDefault="00024655" w:rsidP="00024655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По чему се још разликују ћелије у вишећелијским организмима?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По облику и величини.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0268FE4" w14:textId="77777777" w:rsidR="00024655" w:rsidRPr="0077007E" w:rsidRDefault="00024655" w:rsidP="00024655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5CF3768C" w14:textId="51341D9F" w:rsidR="00024655" w:rsidRPr="008161C7" w:rsidRDefault="00024655" w:rsidP="008161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Наставник упућује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ученике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на слику волвокса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на страни 163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и пон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авља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са њима настанак волвокса и поделу рада међу удруженим ћелијама,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помоћу следећих или сличних питања:</w:t>
            </w:r>
            <w:r w:rsidR="008161C7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 xml:space="preserve"> </w:t>
            </w:r>
            <w:r w:rsidRPr="008161C7">
              <w:rPr>
                <w:rFonts w:ascii="Times New Roman" w:hAnsi="Times New Roman" w:cs="Times New Roman"/>
                <w:color w:val="000000"/>
              </w:rPr>
              <w:t>Колико типова ћелија постоје унутар колоније вовлвокса? (</w:t>
            </w:r>
            <w:r w:rsidRPr="008161C7">
              <w:rPr>
                <w:rFonts w:ascii="Times New Roman" w:hAnsi="Times New Roman" w:cs="Times New Roman"/>
                <w:i/>
                <w:iCs/>
                <w:color w:val="000000"/>
              </w:rPr>
              <w:t>Два.</w:t>
            </w:r>
            <w:r w:rsidRPr="008161C7">
              <w:rPr>
                <w:rFonts w:ascii="Times New Roman" w:hAnsi="Times New Roman" w:cs="Times New Roman"/>
                <w:color w:val="000000"/>
              </w:rPr>
              <w:t>)</w:t>
            </w:r>
            <w:r w:rsidR="008161C7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8161C7">
              <w:rPr>
                <w:rFonts w:ascii="Times New Roman" w:hAnsi="Times New Roman" w:cs="Times New Roman"/>
                <w:color w:val="000000"/>
              </w:rPr>
              <w:t>Да ли све ћелије имају исту улогу? (</w:t>
            </w:r>
            <w:r w:rsidRPr="008161C7">
              <w:rPr>
                <w:rFonts w:ascii="Times New Roman" w:hAnsi="Times New Roman" w:cs="Times New Roman"/>
                <w:i/>
                <w:iCs/>
                <w:color w:val="000000"/>
              </w:rPr>
              <w:t>Немају.</w:t>
            </w:r>
            <w:r w:rsidRPr="008161C7">
              <w:rPr>
                <w:rFonts w:ascii="Times New Roman" w:hAnsi="Times New Roman" w:cs="Times New Roman"/>
                <w:color w:val="000000"/>
              </w:rPr>
              <w:t>)</w:t>
            </w:r>
            <w:r w:rsidR="008161C7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8161C7">
              <w:rPr>
                <w:rFonts w:ascii="Times New Roman" w:hAnsi="Times New Roman" w:cs="Times New Roman"/>
                <w:color w:val="000000"/>
              </w:rPr>
              <w:t>Које ћелије чине спољашњи слој? (</w:t>
            </w:r>
            <w:r w:rsidRPr="008161C7">
              <w:rPr>
                <w:rFonts w:ascii="Times New Roman" w:hAnsi="Times New Roman" w:cs="Times New Roman"/>
                <w:i/>
                <w:iCs/>
                <w:color w:val="000000"/>
              </w:rPr>
              <w:t>Ћелије са бичем.</w:t>
            </w:r>
            <w:r w:rsidRPr="008161C7">
              <w:rPr>
                <w:rFonts w:ascii="Times New Roman" w:hAnsi="Times New Roman" w:cs="Times New Roman"/>
                <w:color w:val="000000"/>
              </w:rPr>
              <w:t>)</w:t>
            </w:r>
            <w:r w:rsidR="008161C7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8161C7">
              <w:rPr>
                <w:rFonts w:ascii="Times New Roman" w:hAnsi="Times New Roman" w:cs="Times New Roman"/>
                <w:color w:val="000000"/>
              </w:rPr>
              <w:t>Која је њихова улога? (</w:t>
            </w:r>
            <w:r w:rsidRPr="008161C7">
              <w:rPr>
                <w:rFonts w:ascii="Times New Roman" w:hAnsi="Times New Roman" w:cs="Times New Roman"/>
                <w:i/>
                <w:iCs/>
                <w:color w:val="000000"/>
              </w:rPr>
              <w:t>Учествују у кретању и врше фотосинтезу.</w:t>
            </w:r>
            <w:r w:rsidR="008161C7">
              <w:rPr>
                <w:rFonts w:ascii="Times New Roman" w:hAnsi="Times New Roman" w:cs="Times New Roman"/>
                <w:color w:val="000000"/>
              </w:rPr>
              <w:t>)</w:t>
            </w:r>
            <w:r w:rsidR="008161C7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8161C7">
              <w:rPr>
                <w:rFonts w:ascii="Times New Roman" w:hAnsi="Times New Roman" w:cs="Times New Roman"/>
                <w:color w:val="000000"/>
              </w:rPr>
              <w:t>Које ћелије се налазе у удубљењима/шупљини, унутар колоније? (</w:t>
            </w:r>
            <w:r w:rsidRPr="008161C7">
              <w:rPr>
                <w:rFonts w:ascii="Times New Roman" w:hAnsi="Times New Roman" w:cs="Times New Roman"/>
                <w:i/>
                <w:iCs/>
                <w:color w:val="000000"/>
              </w:rPr>
              <w:t>Ћелије од којих се формирају ћерке-колоније.</w:t>
            </w:r>
            <w:r w:rsidRPr="008161C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317BEFE" w14:textId="77777777" w:rsidR="00024655" w:rsidRPr="0077007E" w:rsidRDefault="00024655" w:rsidP="00024655">
            <w:pPr>
              <w:pStyle w:val="ListParagraph"/>
              <w:rPr>
                <w:rFonts w:ascii="Times New Roman" w:hAnsi="Times New Roman" w:cs="Times New Roman"/>
              </w:rPr>
            </w:pPr>
          </w:p>
          <w:p w14:paraId="4106B97D" w14:textId="44846540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lastRenderedPageBreak/>
              <w:t>Поз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ученике да прочитају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последњи пасус 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у уџбенику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 страни 163 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и каже им да у њему пронађу и подвуку реченице или делове реченица који описују </w:t>
            </w:r>
            <w:r w:rsidR="007E55E5">
              <w:rPr>
                <w:rFonts w:ascii="Times New Roman" w:hAnsi="Times New Roman" w:cs="Times New Roman"/>
                <w:color w:val="000000"/>
                <w:lang w:val="sr-Cyrl-RS"/>
              </w:rPr>
              <w:t>грађу сунђера.</w:t>
            </w:r>
          </w:p>
          <w:p w14:paraId="3A06D87D" w14:textId="77777777" w:rsidR="00024655" w:rsidRPr="0077007E" w:rsidRDefault="00024655" w:rsidP="00024655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К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аже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прекрију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текст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поставља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следећа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33AC095B" w14:textId="77777777" w:rsidR="00024655" w:rsidRPr="0077007E" w:rsidRDefault="00024655" w:rsidP="007E55E5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Које ћелије код сунђера имају заштитну улогу и каквог су облика?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Спољашње ћелије; плочастог су облика.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9EFA8A5" w14:textId="77777777" w:rsidR="00024655" w:rsidRPr="0077007E" w:rsidRDefault="00024655" w:rsidP="007E55E5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Каквог су облика и које улоге имају све остале ћелије?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Различитог су облика; хватају плен, варе храну или имају улогу у размножавању.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D22F348" w14:textId="77777777" w:rsidR="007E55E5" w:rsidRDefault="007E55E5" w:rsidP="007E55E5">
            <w:pPr>
              <w:spacing w:line="276" w:lineRule="auto"/>
              <w:jc w:val="both"/>
              <w:rPr>
                <w:rFonts w:ascii="Times New Roman" w:eastAsiaTheme="minorHAnsi" w:hAnsi="Times New Roman"/>
                <w:lang w:val="sr-Cyrl-RS"/>
              </w:rPr>
            </w:pPr>
          </w:p>
          <w:p w14:paraId="699E8652" w14:textId="6DF1D096" w:rsidR="00024655" w:rsidRPr="0077007E" w:rsidRDefault="00024655" w:rsidP="007E55E5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77007E">
              <w:rPr>
                <w:rFonts w:ascii="Times New Roman" w:hAnsi="Times New Roman"/>
                <w:b/>
                <w:lang w:val="sr-Cyrl-RS" w:eastAsia="sr-Latn-RS"/>
              </w:rPr>
              <w:t>Завршни део (5 минута) :</w:t>
            </w:r>
          </w:p>
          <w:p w14:paraId="1E95CCA2" w14:textId="71D3215D" w:rsidR="00024655" w:rsidRPr="007E55E5" w:rsidRDefault="00024655" w:rsidP="007E55E5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7E55E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7E55E5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7E55E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Pr="007E55E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Еволуција</w:t>
            </w:r>
            <w:proofErr w:type="spellEnd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живота</w:t>
            </w:r>
            <w:proofErr w:type="spellEnd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</w:t>
            </w:r>
            <w:proofErr w:type="spellEnd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земљи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7E55E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7E55E5">
              <w:rPr>
                <w:rFonts w:ascii="Times New Roman" w:hAnsi="Times New Roman"/>
                <w:b/>
                <w:bCs/>
                <w:color w:val="000000"/>
              </w:rPr>
              <w:t xml:space="preserve"> 164</w:t>
            </w:r>
            <w:r w:rsidRPr="007E55E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формулишу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појаве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различитим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временс</w:t>
            </w:r>
            <w:r w:rsidR="007E55E5">
              <w:rPr>
                <w:rFonts w:ascii="Times New Roman" w:hAnsi="Times New Roman"/>
                <w:color w:val="000000"/>
              </w:rPr>
              <w:t>ким</w:t>
            </w:r>
            <w:proofErr w:type="spellEnd"/>
            <w:r w:rsid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E55E5">
              <w:rPr>
                <w:rFonts w:ascii="Times New Roman" w:hAnsi="Times New Roman"/>
                <w:color w:val="000000"/>
              </w:rPr>
              <w:t>периодима</w:t>
            </w:r>
            <w:proofErr w:type="spellEnd"/>
            <w:r w:rsidR="007E55E5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7E55E5">
              <w:rPr>
                <w:rFonts w:ascii="Times New Roman" w:hAnsi="Times New Roman"/>
                <w:color w:val="000000"/>
              </w:rPr>
              <w:t>пуним</w:t>
            </w:r>
            <w:proofErr w:type="spellEnd"/>
            <w:r w:rsid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E55E5">
              <w:rPr>
                <w:rFonts w:ascii="Times New Roman" w:hAnsi="Times New Roman"/>
                <w:color w:val="000000"/>
              </w:rPr>
              <w:t>реченицама</w:t>
            </w:r>
            <w:proofErr w:type="spellEnd"/>
            <w:r w:rsidR="007E55E5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15684B71" w14:textId="77777777" w:rsidR="007E55E5" w:rsidRPr="007E55E5" w:rsidRDefault="007E55E5" w:rsidP="007E55E5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39D108A" w14:textId="39A73A66" w:rsidR="00A56EC7" w:rsidRPr="005D5574" w:rsidRDefault="00024655" w:rsidP="007E55E5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proofErr w:type="spellStart"/>
            <w:r w:rsidRPr="007E55E5">
              <w:rPr>
                <w:rFonts w:ascii="Times New Roman" w:hAnsi="Times New Roman"/>
                <w:b/>
                <w:bCs/>
                <w:color w:val="000000"/>
              </w:rPr>
              <w:t>Домаћи</w:t>
            </w:r>
            <w:proofErr w:type="spellEnd"/>
            <w:r w:rsidRPr="007E55E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7E55E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  <w:r w:rsidR="007E55E5">
              <w:rPr>
                <w:rFonts w:ascii="Times New Roman" w:hAnsi="Times New Roman"/>
                <w:color w:val="000000"/>
                <w:lang w:val="sr-Cyrl-RS"/>
              </w:rPr>
              <w:t>у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радити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165 </w:t>
            </w:r>
            <w:r w:rsidR="005D5574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5D5574">
              <w:rPr>
                <w:rFonts w:ascii="Times New Roman" w:hAnsi="Times New Roman"/>
                <w:color w:val="000000"/>
              </w:rPr>
              <w:t>уџбени</w:t>
            </w:r>
            <w:proofErr w:type="spellEnd"/>
            <w:r w:rsidR="005D5574">
              <w:rPr>
                <w:rFonts w:ascii="Times New Roman" w:hAnsi="Times New Roman"/>
                <w:color w:val="000000"/>
                <w:lang w:val="sr-Cyrl-RS"/>
              </w:rPr>
              <w:t>ку</w:t>
            </w:r>
          </w:p>
          <w:p w14:paraId="73F5C70E" w14:textId="0C2D0B2A" w:rsidR="00665F09" w:rsidRPr="00665F09" w:rsidRDefault="00665F09" w:rsidP="007E55E5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192404" w:rsidRPr="0077007E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77007E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77007E" w14:paraId="666FE2E3" w14:textId="77777777" w:rsidTr="00BF0735">
        <w:trPr>
          <w:trHeight w:val="3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EE754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628A1BC6" w:rsidR="009F49C1" w:rsidRPr="0077007E" w:rsidRDefault="009F49C1" w:rsidP="00192404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</w:p>
        </w:tc>
      </w:tr>
      <w:tr w:rsidR="00192404" w:rsidRPr="0077007E" w14:paraId="3706B2EE" w14:textId="77777777" w:rsidTr="0077007E">
        <w:trPr>
          <w:trHeight w:val="52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77007E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77007E" w14:paraId="510358C8" w14:textId="77777777" w:rsidTr="0077007E">
        <w:trPr>
          <w:trHeight w:val="56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77007E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E" w14:textId="77777777" w:rsidR="00306E34" w:rsidRPr="00665F09" w:rsidRDefault="00306E34" w:rsidP="00306E34">
      <w:pPr>
        <w:rPr>
          <w:lang w:val="sr-Cyrl-RS"/>
        </w:rPr>
      </w:pPr>
    </w:p>
    <w:sectPr w:rsidR="00306E34" w:rsidRPr="00665F09" w:rsidSect="0077007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06D6B"/>
    <w:multiLevelType w:val="hybridMultilevel"/>
    <w:tmpl w:val="DAEC3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16013"/>
    <w:multiLevelType w:val="hybridMultilevel"/>
    <w:tmpl w:val="177EB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F5231"/>
    <w:multiLevelType w:val="hybridMultilevel"/>
    <w:tmpl w:val="D4CE9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04118"/>
    <w:multiLevelType w:val="hybridMultilevel"/>
    <w:tmpl w:val="5412A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EF6835"/>
    <w:multiLevelType w:val="hybridMultilevel"/>
    <w:tmpl w:val="F09E6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9729A"/>
    <w:multiLevelType w:val="hybridMultilevel"/>
    <w:tmpl w:val="98A6A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E5ECA"/>
    <w:multiLevelType w:val="hybridMultilevel"/>
    <w:tmpl w:val="4ECEB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96F30"/>
    <w:multiLevelType w:val="hybridMultilevel"/>
    <w:tmpl w:val="B046F144"/>
    <w:lvl w:ilvl="0" w:tplc="4D5C429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837ACE"/>
    <w:multiLevelType w:val="hybridMultilevel"/>
    <w:tmpl w:val="13CE46E8"/>
    <w:lvl w:ilvl="0" w:tplc="A920AF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358EC"/>
    <w:multiLevelType w:val="hybridMultilevel"/>
    <w:tmpl w:val="62EEA6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77541E"/>
    <w:multiLevelType w:val="hybridMultilevel"/>
    <w:tmpl w:val="B67899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142CE3"/>
    <w:multiLevelType w:val="hybridMultilevel"/>
    <w:tmpl w:val="81D8AB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3D3C76"/>
    <w:multiLevelType w:val="hybridMultilevel"/>
    <w:tmpl w:val="D37A9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8563EC"/>
    <w:multiLevelType w:val="hybridMultilevel"/>
    <w:tmpl w:val="4A645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9100AE"/>
    <w:multiLevelType w:val="hybridMultilevel"/>
    <w:tmpl w:val="7784A0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275AAA"/>
    <w:multiLevelType w:val="hybridMultilevel"/>
    <w:tmpl w:val="1A48ADD6"/>
    <w:lvl w:ilvl="0" w:tplc="2996D0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D78E5"/>
    <w:multiLevelType w:val="hybridMultilevel"/>
    <w:tmpl w:val="6CB03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AE3AD6"/>
    <w:multiLevelType w:val="hybridMultilevel"/>
    <w:tmpl w:val="C9569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D69C3"/>
    <w:multiLevelType w:val="hybridMultilevel"/>
    <w:tmpl w:val="46A490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F3674B"/>
    <w:multiLevelType w:val="hybridMultilevel"/>
    <w:tmpl w:val="D272D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61528D"/>
    <w:multiLevelType w:val="hybridMultilevel"/>
    <w:tmpl w:val="66C613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20"/>
  </w:num>
  <w:num w:numId="5">
    <w:abstractNumId w:val="9"/>
  </w:num>
  <w:num w:numId="6">
    <w:abstractNumId w:val="1"/>
  </w:num>
  <w:num w:numId="7">
    <w:abstractNumId w:val="2"/>
  </w:num>
  <w:num w:numId="8">
    <w:abstractNumId w:val="5"/>
  </w:num>
  <w:num w:numId="9">
    <w:abstractNumId w:val="6"/>
  </w:num>
  <w:num w:numId="10">
    <w:abstractNumId w:val="17"/>
  </w:num>
  <w:num w:numId="11">
    <w:abstractNumId w:val="10"/>
  </w:num>
  <w:num w:numId="12">
    <w:abstractNumId w:val="16"/>
  </w:num>
  <w:num w:numId="13">
    <w:abstractNumId w:val="13"/>
  </w:num>
  <w:num w:numId="14">
    <w:abstractNumId w:val="11"/>
  </w:num>
  <w:num w:numId="15">
    <w:abstractNumId w:val="0"/>
  </w:num>
  <w:num w:numId="16">
    <w:abstractNumId w:val="4"/>
  </w:num>
  <w:num w:numId="17">
    <w:abstractNumId w:val="19"/>
  </w:num>
  <w:num w:numId="18">
    <w:abstractNumId w:val="15"/>
  </w:num>
  <w:num w:numId="19">
    <w:abstractNumId w:val="3"/>
  </w:num>
  <w:num w:numId="20">
    <w:abstractNumId w:val="18"/>
  </w:num>
  <w:num w:numId="21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24655"/>
    <w:rsid w:val="000B1B43"/>
    <w:rsid w:val="000E4E9B"/>
    <w:rsid w:val="00130FCC"/>
    <w:rsid w:val="00192404"/>
    <w:rsid w:val="001F5C01"/>
    <w:rsid w:val="002067AE"/>
    <w:rsid w:val="00232EBC"/>
    <w:rsid w:val="00283B14"/>
    <w:rsid w:val="002C3573"/>
    <w:rsid w:val="00306D67"/>
    <w:rsid w:val="00306E34"/>
    <w:rsid w:val="00347BC1"/>
    <w:rsid w:val="003622C1"/>
    <w:rsid w:val="003E26C7"/>
    <w:rsid w:val="004702D4"/>
    <w:rsid w:val="004869F5"/>
    <w:rsid w:val="00487802"/>
    <w:rsid w:val="004A2FC8"/>
    <w:rsid w:val="00555F4A"/>
    <w:rsid w:val="005D4A39"/>
    <w:rsid w:val="005D5574"/>
    <w:rsid w:val="00621F6D"/>
    <w:rsid w:val="006250C2"/>
    <w:rsid w:val="00665F09"/>
    <w:rsid w:val="006B4687"/>
    <w:rsid w:val="006F6DF6"/>
    <w:rsid w:val="00700B63"/>
    <w:rsid w:val="007464EB"/>
    <w:rsid w:val="0077007E"/>
    <w:rsid w:val="007E55E5"/>
    <w:rsid w:val="008161C7"/>
    <w:rsid w:val="008276CE"/>
    <w:rsid w:val="00855C5C"/>
    <w:rsid w:val="00975DDD"/>
    <w:rsid w:val="009A458F"/>
    <w:rsid w:val="009F49C1"/>
    <w:rsid w:val="00A1298B"/>
    <w:rsid w:val="00A56EC7"/>
    <w:rsid w:val="00B154DF"/>
    <w:rsid w:val="00B270C0"/>
    <w:rsid w:val="00BC2FFD"/>
    <w:rsid w:val="00BF0735"/>
    <w:rsid w:val="00C03FB9"/>
    <w:rsid w:val="00C456A9"/>
    <w:rsid w:val="00C85AAA"/>
    <w:rsid w:val="00D96F29"/>
    <w:rsid w:val="00E1083F"/>
    <w:rsid w:val="00E63A56"/>
    <w:rsid w:val="00EA1130"/>
    <w:rsid w:val="00F05E3A"/>
    <w:rsid w:val="00F07858"/>
    <w:rsid w:val="00F77393"/>
    <w:rsid w:val="00FB497F"/>
    <w:rsid w:val="00FC276C"/>
    <w:rsid w:val="00FC6978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F80506A1-E727-4090-B033-E44D7183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975DD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9</cp:revision>
  <dcterms:created xsi:type="dcterms:W3CDTF">2019-08-23T08:09:00Z</dcterms:created>
  <dcterms:modified xsi:type="dcterms:W3CDTF">2019-10-01T12:51:00Z</dcterms:modified>
</cp:coreProperties>
</file>