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8"/>
        <w:gridCol w:w="1276"/>
        <w:gridCol w:w="2410"/>
        <w:gridCol w:w="836"/>
        <w:gridCol w:w="3268"/>
        <w:tblGridChange w:id="0">
          <w:tblGrid>
            <w:gridCol w:w="1838"/>
            <w:gridCol w:w="1276"/>
            <w:gridCol w:w="2410"/>
            <w:gridCol w:w="836"/>
            <w:gridCol w:w="3268"/>
          </w:tblGrid>
        </w:tblGridChange>
      </w:tblGrid>
      <w:tr>
        <w:trPr>
          <w:trHeight w:val="420" w:hRule="atLeast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БИОЛОГИЈА</w:t>
            </w:r>
          </w:p>
        </w:tc>
      </w:tr>
      <w:tr>
        <w:trPr>
          <w:trHeight w:val="400" w:hRule="atLeast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УЏБЕНИК: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Биологија за 5. разред основне школе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Дата Статус</w:t>
            </w:r>
          </w:p>
        </w:tc>
      </w:tr>
      <w:tr>
        <w:trPr>
          <w:trHeight w:val="400" w:hRule="atLeast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36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ПРИЛАГОЂЕНОСТ НА УСЛОВЕ ЖИВОТНЕ СРЕДИНЕ</w:t>
            </w:r>
          </w:p>
        </w:tc>
      </w:tr>
      <w:tr>
        <w:trPr>
          <w:trHeight w:val="5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Животна средина и прилагођености живих бића</w:t>
            </w:r>
          </w:p>
        </w:tc>
      </w:tr>
      <w:tr>
        <w:trPr>
          <w:trHeight w:val="3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 часа: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Обрада</w:t>
            </w:r>
          </w:p>
        </w:tc>
      </w:tr>
      <w:tr>
        <w:trPr>
          <w:trHeight w:val="5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часа: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Ученици се упознају са појмом и врстама животне средине, условима у њој и прилагођеношћу организама</w:t>
            </w:r>
          </w:p>
        </w:tc>
      </w:tr>
      <w:tr>
        <w:trPr>
          <w:trHeight w:val="6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B">
            <w:pPr>
              <w:rPr>
                <w:rFonts w:ascii="Times New Roman" w:cs="Times New Roman" w:eastAsia="Times New Roman" w:hAnsi="Times New Roman"/>
                <w:color w:val="000000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u w:val="single"/>
                <w:rtl w:val="0"/>
              </w:rPr>
              <w:t xml:space="preserve">На крају часа ученик ће бити у стању да: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Разликује копнену од водене животне средине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Наброји  и разврста животна станишта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Објасни утицај животне средине на организме </w:t>
            </w:r>
          </w:p>
        </w:tc>
      </w:tr>
      <w:tr>
        <w:trPr>
          <w:trHeight w:val="5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Облик рада: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Фронтални, индивидуални, у пару, групни</w:t>
            </w:r>
          </w:p>
        </w:tc>
      </w:tr>
      <w:tr>
        <w:trPr>
          <w:trHeight w:val="5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Наставне методе: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8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Монолошко-дијалошка, метода писања</w:t>
            </w:r>
          </w:p>
        </w:tc>
      </w:tr>
      <w:tr>
        <w:trPr>
          <w:trHeight w:val="5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D">
            <w:pPr>
              <w:spacing w:line="276" w:lineRule="auto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Уџбеник, наставни лист,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Компетенција за учење, комуникација, сарадња</w:t>
            </w:r>
          </w:p>
        </w:tc>
      </w:tr>
      <w:tr>
        <w:trPr>
          <w:trHeight w:val="560" w:hRule="atLeast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6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ВРЕМЕНСКА СТРУКТУРА ЧАСА (ТОК ЧАСА)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0" w:hRule="atLeast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4B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Уводни део (5 минута ):</w:t>
            </w:r>
          </w:p>
          <w:p w:rsidR="00000000" w:rsidDel="00000000" w:rsidP="00000000" w:rsidRDefault="00000000" w:rsidRPr="00000000" w14:paraId="0000004D">
            <w:pPr>
              <w:spacing w:after="80" w:line="259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наглашава да се изучавање живих бића, после обраде њихове грађе и основних процеса, наставља проучавањем начина на које се она прилагођавају условима средине у којој живе. </w:t>
            </w:r>
          </w:p>
          <w:p w:rsidR="00000000" w:rsidDel="00000000" w:rsidP="00000000" w:rsidRDefault="00000000" w:rsidRPr="00000000" w14:paraId="0000004E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Напише на табли наслов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rtl w:val="0"/>
              </w:rPr>
              <w:t xml:space="preserve"> ЖИВОТНА СРЕДИНА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. </w:t>
            </w:r>
          </w:p>
          <w:p w:rsidR="00000000" w:rsidDel="00000000" w:rsidP="00000000" w:rsidRDefault="00000000" w:rsidRPr="00000000" w14:paraId="0000004F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Главни део (30 минута):</w:t>
            </w:r>
          </w:p>
          <w:p w:rsidR="00000000" w:rsidDel="00000000" w:rsidP="00000000" w:rsidRDefault="00000000" w:rsidRPr="00000000" w14:paraId="00000051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Пита ученике шта је животна средина и како би је они објаснили. Наставник помаже ученицима тако што на табли исписује следећи низ речи и позива ученике да од датих речи саставе реченицу која представља дефиницију животне средине.:</w:t>
            </w:r>
          </w:p>
          <w:p w:rsidR="00000000" w:rsidDel="00000000" w:rsidP="00000000" w:rsidRDefault="00000000" w:rsidRPr="00000000" w14:paraId="00000052">
            <w:pPr>
              <w:spacing w:after="160" w:line="259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rtl w:val="0"/>
              </w:rPr>
              <w:t xml:space="preserve">место  живе  свако  Животна  је  ком  бића  на  средина  жива  да  могу</w:t>
            </w:r>
          </w:p>
          <w:p w:rsidR="00000000" w:rsidDel="00000000" w:rsidP="00000000" w:rsidRDefault="00000000" w:rsidRPr="00000000" w14:paraId="00000053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Упућује их на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слику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у уџбенику на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страни 74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. Даје им један минут да је проуче и усмено наведу примере живе и неживе природе које виде. Подсећа их на цртеж који су бојили на почетку школске године. Наводи их да се сете да су жива и нежива природа тесно повезане и да заједно стварају услове живота неког окружења. Наглашава да жива бића проналазе начине да се тим условима што боље прилагоде.</w:t>
            </w:r>
          </w:p>
          <w:p w:rsidR="00000000" w:rsidDel="00000000" w:rsidP="00000000" w:rsidRDefault="00000000" w:rsidRPr="00000000" w14:paraId="00000054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упућује ученике на слику на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страни 74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 тражи да, у пару, усмено анализирају и одреде где која животиња живи. Уради кратку проверу, фронтално.</w:t>
            </w:r>
          </w:p>
          <w:p w:rsidR="00000000" w:rsidDel="00000000" w:rsidP="00000000" w:rsidRDefault="00000000" w:rsidRPr="00000000" w14:paraId="00000055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 табли нацрта мапу ума како је приказано на слици и тражи да је прецртају у својим свескама.</w:t>
            </w:r>
          </w:p>
          <w:p w:rsidR="00000000" w:rsidDel="00000000" w:rsidP="00000000" w:rsidRDefault="00000000" w:rsidRPr="00000000" w14:paraId="00000056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                            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</w:rPr>
              <mc:AlternateContent>
                <mc:Choice Requires="wpg">
                  <w:drawing>
                    <wp:inline distB="0" distT="0" distL="0" distR="0">
                      <wp:extent cx="2543175" cy="1962150"/>
                      <wp:effectExtent b="0" l="0" r="0" t="0"/>
                      <wp:docPr id="1" name=""/>
                      <a:graphic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4074413" y="2798925"/>
                                <a:ext cx="2543175" cy="1962150"/>
                                <a:chOff x="4074413" y="2798925"/>
                                <a:chExt cx="2543175" cy="1962150"/>
                              </a:xfrm>
                            </wpg:grpSpPr>
                            <wpg:grpSp>
                              <wpg:cNvGrpSpPr/>
                              <wpg:grpSpPr>
                                <a:xfrm>
                                  <a:off x="4074413" y="2798925"/>
                                  <a:ext cx="2543175" cy="1962150"/>
                                  <a:chOff x="4074413" y="2798925"/>
                                  <a:chExt cx="2543175" cy="1962150"/>
                                </a:xfrm>
                              </wpg:grpSpPr>
                              <wps:wsp>
                                <wps:cNvSpPr/>
                                <wps:cNvPr id="3" name="Shape 3"/>
                                <wps:spPr>
                                  <a:xfrm>
                                    <a:off x="4074413" y="2798925"/>
                                    <a:ext cx="2543175" cy="19621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000000" w:rsidDel="00000000" w:rsidP="00000000" w:rsidRDefault="00000000" w:rsidRPr="00000000">
                                      <w:pPr>
                                        <w:spacing w:after="0" w:before="0" w:line="240"/>
                                        <w:ind w:left="0" w:right="0" w:firstLine="0"/>
                                        <w:jc w:val="left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  <wpg:grpSp>
                                <wpg:cNvGrpSpPr/>
                                <wpg:grpSpPr>
                                  <a:xfrm>
                                    <a:off x="4074413" y="2798925"/>
                                    <a:ext cx="2543175" cy="1962150"/>
                                    <a:chOff x="-91043" y="0"/>
                                    <a:chExt cx="2725261" cy="1962150"/>
                                  </a:xfrm>
                                </wpg:grpSpPr>
                                <wps:wsp>
                                  <wps:cNvSpPr/>
                                  <wps:cNvPr id="5" name="Shape 5"/>
                                  <wps:spPr>
                                    <a:xfrm>
                                      <a:off x="-91043" y="0"/>
                                      <a:ext cx="2725250" cy="19621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:rsidR="00000000" w:rsidDel="00000000" w:rsidP="00000000" w:rsidRDefault="00000000" w:rsidRPr="00000000">
                                        <w:pPr>
                                          <w:spacing w:after="0" w:before="0" w:line="240"/>
                                          <w:ind w:left="0" w:right="0" w:firstLine="0"/>
                                          <w:jc w:val="left"/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anchorCtr="0" anchor="ctr" bIns="91425" lIns="91425" spcFirstLastPara="1" rIns="91425" wrap="square" tIns="91425">
                                    <a:noAutofit/>
                                  </wps:bodyPr>
                                </wps:wsp>
                                <wpg:grpSp>
                                  <wpg:cNvGrpSpPr/>
                                  <wpg:grpSpPr>
                                    <a:xfrm>
                                      <a:off x="-91043" y="0"/>
                                      <a:ext cx="2725261" cy="1962150"/>
                                      <a:chOff x="-91043" y="0"/>
                                      <a:chExt cx="2725261" cy="1962150"/>
                                    </a:xfrm>
                                  </wpg:grpSpPr>
                                  <wps:wsp>
                                    <wps:cNvSpPr/>
                                    <wps:cNvPr id="7" name="Shape 7"/>
                                    <wps:spPr>
                                      <a:xfrm>
                                        <a:off x="0" y="0"/>
                                        <a:ext cx="2543175" cy="19621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:rsidR="00000000" w:rsidDel="00000000" w:rsidP="00000000" w:rsidRDefault="00000000" w:rsidRPr="00000000">
                                          <w:pPr>
                                            <w:spacing w:after="0" w:before="0" w:line="240"/>
                                            <w:ind w:left="0" w:right="0" w:firstLine="0"/>
                                            <w:jc w:val="left"/>
                                            <w:textDirection w:val="btLr"/>
                                          </w:pPr>
                                        </w:p>
                                      </w:txbxContent>
                                    </wps:txbx>
                                    <wps:bodyPr anchorCtr="0" anchor="ctr" bIns="91425" lIns="91425" spcFirstLastPara="1" rIns="91425" wrap="square" tIns="91425">
                                      <a:noAutofit/>
                                    </wps:bodyPr>
                                  </wps:wsp>
                                  <wps:wsp>
                                    <wps:cNvSpPr/>
                                    <wps:cNvPr id="8" name="Shape 8"/>
                                    <wps:spPr>
                                      <a:xfrm>
                                        <a:off x="684701" y="939769"/>
                                        <a:ext cx="1195043" cy="534825"/>
                                      </a:xfrm>
                                      <a:prstGeom prst="roundRect">
                                        <a:avLst>
                                          <a:gd fmla="val 16667" name="adj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cap="flat" cmpd="sng" w="12700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miter lim="800000"/>
                                        <a:headEnd len="sm" w="sm" type="none"/>
                                        <a:tailEnd len="sm" w="sm" type="none"/>
                                      </a:ln>
                                    </wps:spPr>
                                    <wps:txbx>
                                      <w:txbxContent>
                                        <w:p w:rsidR="00000000" w:rsidDel="00000000" w:rsidP="00000000" w:rsidRDefault="00000000" w:rsidRPr="00000000">
                                          <w:pPr>
                                            <w:spacing w:after="0" w:before="0" w:line="240"/>
                                            <w:ind w:left="0" w:right="0" w:firstLine="0"/>
                                            <w:jc w:val="left"/>
                                            <w:textDirection w:val="btLr"/>
                                          </w:pPr>
                                        </w:p>
                                      </w:txbxContent>
                                    </wps:txbx>
                                    <wps:bodyPr anchorCtr="0" anchor="ctr" bIns="91425" lIns="91425" spcFirstLastPara="1" rIns="91425" wrap="square" tIns="91425">
                                      <a:noAutofit/>
                                    </wps:bodyPr>
                                  </wps:wsp>
                                  <wps:wsp>
                                    <wps:cNvSpPr/>
                                    <wps:cNvPr id="9" name="Shape 9"/>
                                    <wps:spPr>
                                      <a:xfrm>
                                        <a:off x="710809" y="965877"/>
                                        <a:ext cx="1142827" cy="48260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:rsidR="00000000" w:rsidDel="00000000" w:rsidP="00000000" w:rsidRDefault="00000000" w:rsidRPr="00000000">
                                          <w:pPr>
                                            <w:spacing w:after="0" w:before="0" w:line="215.00000953674316"/>
                                            <w:ind w:left="0" w:right="0" w:firstLine="0"/>
                                            <w:jc w:val="center"/>
                                            <w:textDirection w:val="btLr"/>
                                          </w:pPr>
                                          <w:r w:rsidDel="00000000" w:rsidR="00000000" w:rsidRPr="00000000">
                                            <w:rPr>
                                              <w:rFonts w:ascii="Times New Roman" w:cs="Times New Roman" w:eastAsia="Times New Roman" w:hAnsi="Times New Roman"/>
                                              <w:b w:val="1"/>
                                              <w:i w:val="0"/>
                                              <w:smallCaps w:val="0"/>
                                              <w:strike w:val="0"/>
                                              <w:color w:val="000000"/>
                                              <w:sz w:val="22"/>
                                              <w:vertAlign w:val="baseline"/>
                                            </w:rPr>
                                            <w:t xml:space="preserve">животна средина</w:t>
                                          </w:r>
                                        </w:p>
                                      </w:txbxContent>
                                    </wps:txbx>
                                    <wps:bodyPr anchorCtr="0" anchor="ctr" bIns="27925" lIns="27925" spcFirstLastPara="1" rIns="27925" wrap="square" tIns="27925">
                                      <a:noAutofit/>
                                    </wps:bodyPr>
                                  </wps:wsp>
                                  <wps:wsp>
                                    <wps:cNvSpPr/>
                                    <wps:cNvPr id="10" name="Shape 10"/>
                                    <wps:spPr>
                                      <a:xfrm rot="-5450868">
                                        <a:off x="1159887" y="823129"/>
                                        <a:ext cx="233306" cy="0"/>
                                      </a:xfrm>
                                      <a:custGeom>
                                        <a:rect b="b" l="l" r="r" t="t"/>
                                        <a:pathLst>
                                          <a:path extrusionOk="0" h="120000" w="120000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120000" y="0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cap="flat" cmpd="sng" w="12700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miter lim="800000"/>
                                        <a:headEnd len="sm" w="sm" type="none"/>
                                        <a:tailEnd len="sm" w="sm" type="none"/>
                                      </a:ln>
                                    </wps:spPr>
                                    <wps:bodyPr anchorCtr="0" anchor="ctr" bIns="91425" lIns="91425" spcFirstLastPara="1" rIns="91425" wrap="square" tIns="91425">
                                      <a:noAutofit/>
                                    </wps:bodyPr>
                                  </wps:wsp>
                                  <wps:wsp>
                                    <wps:cNvSpPr/>
                                    <wps:cNvPr id="11" name="Shape 11"/>
                                    <wps:spPr>
                                      <a:xfrm>
                                        <a:off x="676890" y="312096"/>
                                        <a:ext cx="1190011" cy="394392"/>
                                      </a:xfrm>
                                      <a:prstGeom prst="roundRect">
                                        <a:avLst>
                                          <a:gd fmla="val 16667" name="adj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cap="flat" cmpd="sng" w="12700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miter lim="800000"/>
                                        <a:headEnd len="sm" w="sm" type="none"/>
                                        <a:tailEnd len="sm" w="sm" type="none"/>
                                      </a:ln>
                                    </wps:spPr>
                                    <wps:txbx>
                                      <w:txbxContent>
                                        <w:p w:rsidR="00000000" w:rsidDel="00000000" w:rsidP="00000000" w:rsidRDefault="00000000" w:rsidRPr="00000000">
                                          <w:pPr>
                                            <w:spacing w:after="0" w:before="0" w:line="240"/>
                                            <w:ind w:left="0" w:right="0" w:firstLine="0"/>
                                            <w:jc w:val="left"/>
                                            <w:textDirection w:val="btLr"/>
                                          </w:pPr>
                                        </w:p>
                                      </w:txbxContent>
                                    </wps:txbx>
                                    <wps:bodyPr anchorCtr="0" anchor="ctr" bIns="91425" lIns="91425" spcFirstLastPara="1" rIns="91425" wrap="square" tIns="91425">
                                      <a:noAutofit/>
                                    </wps:bodyPr>
                                  </wps:wsp>
                                  <wps:wsp>
                                    <wps:cNvSpPr/>
                                    <wps:cNvPr id="12" name="Shape 12"/>
                                    <wps:spPr>
                                      <a:xfrm>
                                        <a:off x="696143" y="331349"/>
                                        <a:ext cx="1151505" cy="35588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:rsidR="00000000" w:rsidDel="00000000" w:rsidP="00000000" w:rsidRDefault="00000000" w:rsidRPr="00000000">
                                          <w:pPr>
                                            <w:spacing w:after="0" w:before="0" w:line="215.00000953674316"/>
                                            <w:ind w:left="0" w:right="0" w:firstLine="0"/>
                                            <w:jc w:val="center"/>
                                            <w:textDirection w:val="btLr"/>
                                          </w:pPr>
                                          <w:r w:rsidDel="00000000" w:rsidR="00000000" w:rsidRPr="00000000">
                                            <w:rPr>
                                              <w:rFonts w:ascii="Times New Roman" w:cs="Times New Roman" w:eastAsia="Times New Roman" w:hAnsi="Times New Roman"/>
                                              <w:b w:val="1"/>
                                              <w:i w:val="0"/>
                                              <w:smallCaps w:val="0"/>
                                              <w:strike w:val="0"/>
                                              <w:color w:val="000000"/>
                                              <w:sz w:val="22"/>
                                              <w:vertAlign w:val="baseline"/>
                                            </w:rPr>
                                            <w:t xml:space="preserve">в _ _ _ _ _</w:t>
                                          </w:r>
                                        </w:p>
                                      </w:txbxContent>
                                    </wps:txbx>
                                    <wps:bodyPr anchorCtr="0" anchor="ctr" bIns="27925" lIns="27925" spcFirstLastPara="1" rIns="27925" wrap="square" tIns="27925">
                                      <a:noAutofit/>
                                    </wps:bodyPr>
                                  </wps:wsp>
                                  <wps:wsp>
                                    <wps:cNvSpPr/>
                                    <wps:cNvPr id="13" name="Shape 13"/>
                                    <wps:spPr>
                                      <a:xfrm rot="2127320">
                                        <a:off x="1642849" y="1521176"/>
                                        <a:ext cx="160607" cy="0"/>
                                      </a:xfrm>
                                      <a:custGeom>
                                        <a:rect b="b" l="l" r="r" t="t"/>
                                        <a:pathLst>
                                          <a:path extrusionOk="0" h="120000" w="120000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120000" y="0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cap="flat" cmpd="sng" w="12700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miter lim="800000"/>
                                        <a:headEnd len="sm" w="sm" type="none"/>
                                        <a:tailEnd len="sm" w="sm" type="none"/>
                                      </a:ln>
                                    </wps:spPr>
                                    <wps:bodyPr anchorCtr="0" anchor="ctr" bIns="91425" lIns="91425" spcFirstLastPara="1" rIns="91425" wrap="square" tIns="91425">
                                      <a:noAutofit/>
                                    </wps:bodyPr>
                                  </wps:wsp>
                                  <wps:wsp>
                                    <wps:cNvSpPr/>
                                    <wps:cNvPr id="14" name="Shape 14"/>
                                    <wps:spPr>
                                      <a:xfrm>
                                        <a:off x="1496744" y="1567757"/>
                                        <a:ext cx="1137474" cy="394392"/>
                                      </a:xfrm>
                                      <a:prstGeom prst="roundRect">
                                        <a:avLst>
                                          <a:gd fmla="val 16667" name="adj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cap="flat" cmpd="sng" w="12700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miter lim="800000"/>
                                        <a:headEnd len="sm" w="sm" type="none"/>
                                        <a:tailEnd len="sm" w="sm" type="none"/>
                                      </a:ln>
                                    </wps:spPr>
                                    <wps:txbx>
                                      <w:txbxContent>
                                        <w:p w:rsidR="00000000" w:rsidDel="00000000" w:rsidP="00000000" w:rsidRDefault="00000000" w:rsidRPr="00000000">
                                          <w:pPr>
                                            <w:spacing w:after="0" w:before="0" w:line="240"/>
                                            <w:ind w:left="0" w:right="0" w:firstLine="0"/>
                                            <w:jc w:val="left"/>
                                            <w:textDirection w:val="btLr"/>
                                          </w:pPr>
                                        </w:p>
                                      </w:txbxContent>
                                    </wps:txbx>
                                    <wps:bodyPr anchorCtr="0" anchor="ctr" bIns="91425" lIns="91425" spcFirstLastPara="1" rIns="91425" wrap="square" tIns="91425">
                                      <a:noAutofit/>
                                    </wps:bodyPr>
                                  </wps:wsp>
                                  <wps:wsp>
                                    <wps:cNvSpPr/>
                                    <wps:cNvPr id="15" name="Shape 15"/>
                                    <wps:spPr>
                                      <a:xfrm>
                                        <a:off x="1515997" y="1587010"/>
                                        <a:ext cx="1098968" cy="35588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:rsidR="00000000" w:rsidDel="00000000" w:rsidP="00000000" w:rsidRDefault="00000000" w:rsidRPr="00000000">
                                          <w:pPr>
                                            <w:spacing w:after="0" w:before="0" w:line="215.00000953674316"/>
                                            <w:ind w:left="0" w:right="0" w:firstLine="0"/>
                                            <w:jc w:val="center"/>
                                            <w:textDirection w:val="btLr"/>
                                          </w:pPr>
                                          <w:r w:rsidDel="00000000" w:rsidR="00000000" w:rsidRPr="00000000">
                                            <w:rPr>
                                              <w:rFonts w:ascii="Times New Roman" w:cs="Times New Roman" w:eastAsia="Times New Roman" w:hAnsi="Times New Roman"/>
                                              <w:b w:val="1"/>
                                              <w:i w:val="0"/>
                                              <w:smallCaps w:val="0"/>
                                              <w:strike w:val="0"/>
                                              <w:color w:val="000000"/>
                                              <w:sz w:val="22"/>
                                              <w:vertAlign w:val="baseline"/>
                                            </w:rPr>
                                            <w:t xml:space="preserve"> з _ _ _ _ _ _ _</w:t>
                                          </w:r>
                                        </w:p>
                                      </w:txbxContent>
                                    </wps:txbx>
                                    <wps:bodyPr anchorCtr="0" anchor="ctr" bIns="27925" lIns="27925" spcFirstLastPara="1" rIns="27925" wrap="square" tIns="27925">
                                      <a:noAutofit/>
                                    </wps:bodyPr>
                                  </wps:wsp>
                                  <wps:wsp>
                                    <wps:cNvSpPr/>
                                    <wps:cNvPr id="16" name="Shape 16"/>
                                    <wps:spPr>
                                      <a:xfrm rot="8645101">
                                        <a:off x="739896" y="1530700"/>
                                        <a:ext cx="191297" cy="0"/>
                                      </a:xfrm>
                                      <a:custGeom>
                                        <a:rect b="b" l="l" r="r" t="t"/>
                                        <a:pathLst>
                                          <a:path extrusionOk="0" h="120000" w="120000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120000" y="0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cap="flat" cmpd="sng" w="12700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miter lim="800000"/>
                                        <a:headEnd len="sm" w="sm" type="none"/>
                                        <a:tailEnd len="sm" w="sm" type="none"/>
                                      </a:ln>
                                    </wps:spPr>
                                    <wps:bodyPr anchorCtr="0" anchor="ctr" bIns="91425" lIns="91425" spcFirstLastPara="1" rIns="91425" wrap="square" tIns="91425">
                                      <a:noAutofit/>
                                    </wps:bodyPr>
                                  </wps:wsp>
                                  <wps:wsp>
                                    <wps:cNvSpPr/>
                                    <wps:cNvPr id="17" name="Shape 17"/>
                                    <wps:spPr>
                                      <a:xfrm>
                                        <a:off x="-91043" y="1586806"/>
                                        <a:ext cx="1180017" cy="375343"/>
                                      </a:xfrm>
                                      <a:prstGeom prst="roundRect">
                                        <a:avLst>
                                          <a:gd fmla="val 16667" name="adj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cap="flat" cmpd="sng" w="12700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miter lim="800000"/>
                                        <a:headEnd len="sm" w="sm" type="none"/>
                                        <a:tailEnd len="sm" w="sm" type="none"/>
                                      </a:ln>
                                    </wps:spPr>
                                    <wps:txbx>
                                      <w:txbxContent>
                                        <w:p w:rsidR="00000000" w:rsidDel="00000000" w:rsidP="00000000" w:rsidRDefault="00000000" w:rsidRPr="00000000">
                                          <w:pPr>
                                            <w:spacing w:after="0" w:before="0" w:line="240"/>
                                            <w:ind w:left="0" w:right="0" w:firstLine="0"/>
                                            <w:jc w:val="left"/>
                                            <w:textDirection w:val="btLr"/>
                                          </w:pPr>
                                        </w:p>
                                      </w:txbxContent>
                                    </wps:txbx>
                                    <wps:bodyPr anchorCtr="0" anchor="ctr" bIns="91425" lIns="91425" spcFirstLastPara="1" rIns="91425" wrap="square" tIns="91425">
                                      <a:noAutofit/>
                                    </wps:bodyPr>
                                  </wps:wsp>
                                  <wps:wsp>
                                    <wps:cNvSpPr/>
                                    <wps:cNvPr id="18" name="Shape 18"/>
                                    <wps:spPr>
                                      <a:xfrm>
                                        <a:off x="-72720" y="1605129"/>
                                        <a:ext cx="1143371" cy="33869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:rsidR="00000000" w:rsidDel="00000000" w:rsidP="00000000" w:rsidRDefault="00000000" w:rsidRPr="00000000">
                                          <w:pPr>
                                            <w:spacing w:after="0" w:before="0" w:line="215.00000953674316"/>
                                            <w:ind w:left="0" w:right="0" w:firstLine="0"/>
                                            <w:jc w:val="center"/>
                                            <w:textDirection w:val="btLr"/>
                                          </w:pPr>
                                          <w:r w:rsidDel="00000000" w:rsidR="00000000" w:rsidRPr="00000000">
                                            <w:rPr>
                                              <w:rFonts w:ascii="Times New Roman" w:cs="Times New Roman" w:eastAsia="Times New Roman" w:hAnsi="Times New Roman"/>
                                              <w:b w:val="1"/>
                                              <w:i w:val="0"/>
                                              <w:smallCaps w:val="0"/>
                                              <w:strike w:val="0"/>
                                              <w:color w:val="000000"/>
                                              <w:sz w:val="22"/>
                                              <w:vertAlign w:val="baseline"/>
                                            </w:rPr>
                                            <w:t xml:space="preserve">к _ _ _ _ _ _</w:t>
                                          </w:r>
                                        </w:p>
                                      </w:txbxContent>
                                    </wps:txbx>
                                    <wps:bodyPr anchorCtr="0" anchor="ctr" bIns="27925" lIns="27925" spcFirstLastPara="1" rIns="27925" wrap="square" tIns="27925">
                                      <a:noAutofit/>
                                    </wps:bodyPr>
                                  </wps:wsp>
                                </wpg:grpSp>
                              </wpg:grp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drawing>
                    <wp:inline distB="0" distT="0" distL="0" distR="0">
                      <wp:extent cx="2543175" cy="1962150"/>
                      <wp:effectExtent b="0" l="0" r="0" t="0"/>
                      <wp:docPr id="1" name="image1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.png"/>
                              <pic:cNvPicPr preferRelativeResize="0"/>
                            </pic:nvPicPr>
                            <pic:blipFill>
                              <a:blip r:embed="rId6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543175" cy="196215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Упућије их на пасус у уџбенику на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страни 75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који почиње речима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Највећи део наше планете чини слана вода…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Каже им да се фокусирају само на истакнуте (болдоване) речи и, у пару, доврше мапу ума тако да добију одговарајуће врсте животних средина. У пасусу су истакнуте две речи које почињу на слово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ваздушна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водена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), па ће им то помоћи да на брзину одреде коју реч где треба да упишу. </w:t>
            </w:r>
          </w:p>
          <w:p w:rsidR="00000000" w:rsidDel="00000000" w:rsidP="00000000" w:rsidRDefault="00000000" w:rsidRPr="00000000" w14:paraId="00000059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проверу ураде фронтално и даје им кратко објашњење за сваку животну средину. Тражи да му наведу примере живих бића која живе у датим животним срединама, а која нису приказана на слици на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страни 74.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spacing w:after="160" w:line="259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Сада наставник објашњава ученицима појам животног станишта и пише наслов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rtl w:val="0"/>
              </w:rPr>
              <w:t xml:space="preserve">ЖИВОТНА СТАНИШТА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. На табли црта табелу и позива ученике  да је прецртају:</w:t>
            </w:r>
          </w:p>
          <w:p w:rsidR="00000000" w:rsidDel="00000000" w:rsidP="00000000" w:rsidRDefault="00000000" w:rsidRPr="00000000" w14:paraId="0000005B">
            <w:pPr>
              <w:spacing w:after="160" w:line="259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6946.0" w:type="dxa"/>
              <w:jc w:val="center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400"/>
            </w:tblPr>
            <w:tblGrid>
              <w:gridCol w:w="3473"/>
              <w:gridCol w:w="3473"/>
              <w:tblGridChange w:id="0">
                <w:tblGrid>
                  <w:gridCol w:w="3473"/>
                  <w:gridCol w:w="3473"/>
                </w:tblGrid>
              </w:tblGridChange>
            </w:tblGrid>
            <w:tr>
              <w:tc>
                <w:tcPr>
                  <w:shd w:fill="d9ead3" w:val="clear"/>
                  <w:vAlign w:val="center"/>
                </w:tcPr>
                <w:p w:rsidR="00000000" w:rsidDel="00000000" w:rsidP="00000000" w:rsidRDefault="00000000" w:rsidRPr="00000000" w14:paraId="0000005C">
                  <w:pPr>
                    <w:jc w:val="center"/>
                    <w:rPr>
                      <w:rFonts w:ascii="Times New Roman" w:cs="Times New Roman" w:eastAsia="Times New Roman" w:hAnsi="Times New Roman"/>
                      <w:b w:val="1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rtl w:val="0"/>
                    </w:rPr>
                    <w:t xml:space="preserve">Копнена животна средина</w:t>
                  </w:r>
                </w:p>
              </w:tc>
              <w:tc>
                <w:tcPr>
                  <w:shd w:fill="d9ead3" w:val="clear"/>
                  <w:vAlign w:val="center"/>
                </w:tcPr>
                <w:p w:rsidR="00000000" w:rsidDel="00000000" w:rsidP="00000000" w:rsidRDefault="00000000" w:rsidRPr="00000000" w14:paraId="0000005D">
                  <w:pPr>
                    <w:jc w:val="center"/>
                    <w:rPr>
                      <w:rFonts w:ascii="Times New Roman" w:cs="Times New Roman" w:eastAsia="Times New Roman" w:hAnsi="Times New Roman"/>
                      <w:b w:val="1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rtl w:val="0"/>
                    </w:rPr>
                    <w:t xml:space="preserve">Водена животна средина</w:t>
                  </w:r>
                </w:p>
              </w:tc>
            </w:tr>
            <w:tr>
              <w:trPr>
                <w:trHeight w:val="720" w:hRule="atLeast"/>
              </w:trPr>
              <w:tc>
                <w:tcPr/>
                <w:p w:rsidR="00000000" w:rsidDel="00000000" w:rsidP="00000000" w:rsidRDefault="00000000" w:rsidRPr="00000000" w14:paraId="0000005E">
                  <w:pPr>
                    <w:rPr>
                      <w:rFonts w:ascii="Times New Roman" w:cs="Times New Roman" w:eastAsia="Times New Roman" w:hAnsi="Times New Roman"/>
                      <w:b w:val="1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rtl w:val="0"/>
                    </w:rPr>
                    <w:t xml:space="preserve">Станишта:</w:t>
                  </w:r>
                </w:p>
              </w:tc>
              <w:tc>
                <w:tcPr/>
                <w:p w:rsidR="00000000" w:rsidDel="00000000" w:rsidP="00000000" w:rsidRDefault="00000000" w:rsidRPr="00000000" w14:paraId="0000005F">
                  <w:pPr>
                    <w:rPr>
                      <w:rFonts w:ascii="Times New Roman" w:cs="Times New Roman" w:eastAsia="Times New Roman" w:hAnsi="Times New Roman"/>
                      <w:b w:val="1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rtl w:val="0"/>
                    </w:rPr>
                    <w:t xml:space="preserve">Станишта:</w:t>
                  </w:r>
                </w:p>
              </w:tc>
            </w:tr>
          </w:tbl>
          <w:p w:rsidR="00000000" w:rsidDel="00000000" w:rsidP="00000000" w:rsidRDefault="00000000" w:rsidRPr="00000000" w14:paraId="00000060">
            <w:pPr>
              <w:spacing w:after="160" w:line="259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изговара врсте животних станишта, а ученици их уписују у одговарајућу колону. Наставник појмове пише на табли. Ученици раде индивидуално и упоређују одговоре у паровима. Проверу наставник ради фронтално.</w:t>
            </w:r>
          </w:p>
          <w:p w:rsidR="00000000" w:rsidDel="00000000" w:rsidP="00000000" w:rsidRDefault="00000000" w:rsidRPr="00000000" w14:paraId="00000062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упоређује животну средину и животно станиште и објашњава разлике између њих. Напомиње да се жива бића, да би опстала, прилагођавају условима живота у различитим животним срединама, то јест стаништима. </w:t>
            </w:r>
          </w:p>
          <w:p w:rsidR="00000000" w:rsidDel="00000000" w:rsidP="00000000" w:rsidRDefault="00000000" w:rsidRPr="00000000" w14:paraId="00000063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 табли напишите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rtl w:val="0"/>
              </w:rPr>
              <w:t xml:space="preserve">АДАПТАЦИЈА или П _ _ Л _ _ _ Ђ _ _ _ СТ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као и позива ученике да доврше реч која је синоним за адаптацију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rtl w:val="0"/>
              </w:rPr>
              <w:t xml:space="preserve">ПРИЛАГОЂЕНОСТ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).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Пита их да ли могу, својим речима, да објасне шта адаптација значи кад је реч о живим бићима и зашто је она важна. </w:t>
            </w:r>
          </w:p>
          <w:p w:rsidR="00000000" w:rsidDel="00000000" w:rsidP="00000000" w:rsidRDefault="00000000" w:rsidRPr="00000000" w14:paraId="00000064">
            <w:pPr>
              <w:spacing w:after="160" w:line="259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 наставку, наставник истиче шта се код живих бића мења како би се она прилагодила променама у животној средини (нпр.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понашање, грађа, спољашњи изглед итд.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).</w:t>
            </w:r>
          </w:p>
          <w:p w:rsidR="00000000" w:rsidDel="00000000" w:rsidP="00000000" w:rsidRDefault="00000000" w:rsidRPr="00000000" w14:paraId="00000065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Подели ученицима по једну копију табеле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прилог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) и упућује их на текст о поларном и мрком медведу у уџбенику на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страни 77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. Прочита налог за задатак наглас и провери да ли им је јасан. Позива их да табелу попуне индивидуално и да упореде одговоре у паровима. Проверу наставник ради фронтално. </w:t>
            </w:r>
          </w:p>
          <w:p w:rsidR="00000000" w:rsidDel="00000000" w:rsidP="00000000" w:rsidRDefault="00000000" w:rsidRPr="00000000" w14:paraId="00000066">
            <w:pPr>
              <w:spacing w:after="160" w:line="259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spacing w:after="160" w:line="259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 наставку им усмено поставља питања: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spacing w:after="160" w:line="259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 Зашто је крзно поларног медведа бело, а мрког медведа тамнобраон?</w:t>
            </w:r>
          </w:p>
          <w:p w:rsidR="00000000" w:rsidDel="00000000" w:rsidP="00000000" w:rsidRDefault="00000000" w:rsidRPr="00000000" w14:paraId="00000069">
            <w:pPr>
              <w:spacing w:after="160" w:line="259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 Зашто поларни медвед има дугачак врат и издужену њушку?</w:t>
            </w:r>
          </w:p>
          <w:p w:rsidR="00000000" w:rsidDel="00000000" w:rsidP="00000000" w:rsidRDefault="00000000" w:rsidRPr="00000000" w14:paraId="0000006A">
            <w:pPr>
              <w:spacing w:after="160" w:line="259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 Зашто мрки медвед на леђима има грбу испуњену мастима?</w:t>
            </w:r>
          </w:p>
          <w:p w:rsidR="00000000" w:rsidDel="00000000" w:rsidP="00000000" w:rsidRDefault="00000000" w:rsidRPr="00000000" w14:paraId="0000006B">
            <w:pPr>
              <w:spacing w:after="160" w:line="259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4. Када би морао да бираш, да ли би радије био поларни или мрки медвед? Зашто?</w:t>
            </w:r>
          </w:p>
          <w:p w:rsidR="00000000" w:rsidDel="00000000" w:rsidP="00000000" w:rsidRDefault="00000000" w:rsidRPr="00000000" w14:paraId="0000006C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Прилагођавање живих бића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сезонским променама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наставник започиње разговором о томе како природа изгледа у различитим годишњим добима, како се она мења и сл. Наглашава да су неке промене и прилагођавања живих бића условљени управо овим променама, а да ће начине на које се оне манифестују открити сами.</w:t>
            </w:r>
          </w:p>
          <w:p w:rsidR="00000000" w:rsidDel="00000000" w:rsidP="00000000" w:rsidRDefault="00000000" w:rsidRPr="00000000" w14:paraId="0000006D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формира групе од по пет ученика. Сваком члану групе усмено додели један број од 1 до 5. Уколико се деси да у некој групи има четири ученика, једном од њих додели два броја. Ако се, пак, деси да у некој групи буде њих троје, нека два ученика добију по два броја. </w:t>
            </w:r>
          </w:p>
          <w:p w:rsidR="00000000" w:rsidDel="00000000" w:rsidP="00000000" w:rsidRDefault="00000000" w:rsidRPr="00000000" w14:paraId="0000006E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 табли напише следеће речи и обавезно их нумерише како је дато испод: </w:t>
            </w:r>
          </w:p>
          <w:p w:rsidR="00000000" w:rsidDel="00000000" w:rsidP="00000000" w:rsidRDefault="00000000" w:rsidRPr="00000000" w14:paraId="0000006F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b w:val="1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rtl w:val="0"/>
              </w:rPr>
              <w:t xml:space="preserve"> 1. Лињање    2. Одбацивање листова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9900ff"/>
                <w:rtl w:val="0"/>
              </w:rPr>
              <w:t xml:space="preserve">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rtl w:val="0"/>
              </w:rPr>
              <w:t xml:space="preserve">  3. Зимски сан    4. Сеоба на југ   5. Гушће крзно</w:t>
            </w:r>
          </w:p>
          <w:p w:rsidR="00000000" w:rsidDel="00000000" w:rsidP="00000000" w:rsidRDefault="00000000" w:rsidRPr="00000000" w14:paraId="00000070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Упути их сада на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први пасус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у уџбенику на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страни 78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Објасни им да сви којима је додељен број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један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истражују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лињање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, број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два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–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одбацивање листова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, број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три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–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зимски сан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, број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четири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–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сеобу на југ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и број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пет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–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гушће крзно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71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Даје им задатак да у датом пасусу пронађу и затим објасне како се дата промена манифестује, на која жива бића се односи, те када се дешава и зашто. Наставник на табли пише следећа кратка питања као подсетник и објашњава им да њихови одговори треба да садрже што више информација:</w:t>
            </w:r>
          </w:p>
          <w:p w:rsidR="00000000" w:rsidDel="00000000" w:rsidP="00000000" w:rsidRDefault="00000000" w:rsidRPr="00000000" w14:paraId="00000072">
            <w:pPr>
              <w:spacing w:after="160" w:line="259" w:lineRule="auto"/>
              <w:rPr>
                <w:rFonts w:ascii="Times New Roman" w:cs="Times New Roman" w:eastAsia="Times New Roman" w:hAnsi="Times New Roman"/>
                <w:b w:val="1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rtl w:val="0"/>
              </w:rPr>
              <w:t xml:space="preserve">1. Која жива бића?</w:t>
            </w:r>
          </w:p>
          <w:p w:rsidR="00000000" w:rsidDel="00000000" w:rsidP="00000000" w:rsidRDefault="00000000" w:rsidRPr="00000000" w14:paraId="00000073">
            <w:pPr>
              <w:spacing w:after="160" w:line="259" w:lineRule="auto"/>
              <w:rPr>
                <w:rFonts w:ascii="Times New Roman" w:cs="Times New Roman" w:eastAsia="Times New Roman" w:hAnsi="Times New Roman"/>
                <w:b w:val="1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rtl w:val="0"/>
              </w:rPr>
              <w:t xml:space="preserve">2. Када?</w:t>
            </w:r>
          </w:p>
          <w:p w:rsidR="00000000" w:rsidDel="00000000" w:rsidP="00000000" w:rsidRDefault="00000000" w:rsidRPr="00000000" w14:paraId="00000074">
            <w:pPr>
              <w:spacing w:after="160" w:line="259" w:lineRule="auto"/>
              <w:rPr>
                <w:rFonts w:ascii="Times New Roman" w:cs="Times New Roman" w:eastAsia="Times New Roman" w:hAnsi="Times New Roman"/>
                <w:b w:val="1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rtl w:val="0"/>
              </w:rPr>
              <w:t xml:space="preserve">3. Зашто?</w:t>
            </w:r>
          </w:p>
          <w:p w:rsidR="00000000" w:rsidDel="00000000" w:rsidP="00000000" w:rsidRDefault="00000000" w:rsidRPr="00000000" w14:paraId="00000075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Пошто заврше, наставник уради проверу тако што за сваки број по један ученик (увек из друге групе) прочита свој одговор, а остали којима је додељен исти број допуњавају своје одговоре и исправљају евентуалне грешке. Након провере, позива групе да запишу реченице тако што их ученици који су били задужени за дату манифестацију промена диктирају осталима.</w:t>
            </w:r>
          </w:p>
          <w:p w:rsidR="00000000" w:rsidDel="00000000" w:rsidP="00000000" w:rsidRDefault="00000000" w:rsidRPr="00000000" w14:paraId="00000076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позива ученике да 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другом пасусу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у уџбенику на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страни 78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пронађу и наглас прочитају речи које су обојене љубичастом бојом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ланац исхране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). Објашњава им какви се односи живих бића представљају кроз ланце исхране и шта их чини.</w:t>
            </w:r>
          </w:p>
          <w:p w:rsidR="00000000" w:rsidDel="00000000" w:rsidP="00000000" w:rsidRDefault="00000000" w:rsidRPr="00000000" w14:paraId="00000077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Детаљнија објашњења улога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аутотрофа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хетеротрофа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сапрофита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 ланцу исхране уради кроз разговор, уз помоћ повезница које изговара и пише на табли како је наведено испод. Наставник  наводи ученике, а они треба сами да закључују и формулишу одговоре. </w:t>
            </w:r>
          </w:p>
          <w:p w:rsidR="00000000" w:rsidDel="00000000" w:rsidP="00000000" w:rsidRDefault="00000000" w:rsidRPr="00000000" w14:paraId="00000078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b w:val="1"/>
                <w:i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rtl w:val="0"/>
              </w:rPr>
              <w:t xml:space="preserve">1. Аутотрофи – произвођачи – фотосинтеза </w:t>
            </w:r>
          </w:p>
          <w:p w:rsidR="00000000" w:rsidDel="00000000" w:rsidP="00000000" w:rsidRDefault="00000000" w:rsidRPr="00000000" w14:paraId="00000079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Пита их како се називају организми који производе храну за све остале организме и путем ког процеса они производе храну. </w:t>
            </w:r>
          </w:p>
          <w:p w:rsidR="00000000" w:rsidDel="00000000" w:rsidP="00000000" w:rsidRDefault="00000000" w:rsidRPr="00000000" w14:paraId="0000007A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b w:val="1"/>
                <w:i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rtl w:val="0"/>
              </w:rPr>
              <w:t xml:space="preserve">2. Хетеротрофи – потрошачи – биљоједи, сваштоједи, месоједи</w:t>
            </w:r>
          </w:p>
          <w:p w:rsidR="00000000" w:rsidDel="00000000" w:rsidP="00000000" w:rsidRDefault="00000000" w:rsidRPr="00000000" w14:paraId="0000007B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Сада их пита шта су хетеротрофи  и какви они могу бити. Позива их да му кажу чиме се хране биљоједи, чиме сваштоједи, а чиме месоједи. Тражи да наведу примере живих бића за сваку категорију хетеротрофа. </w:t>
            </w:r>
          </w:p>
          <w:p w:rsidR="00000000" w:rsidDel="00000000" w:rsidP="00000000" w:rsidRDefault="00000000" w:rsidRPr="00000000" w14:paraId="0000007C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b w:val="1"/>
                <w:i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rtl w:val="0"/>
              </w:rPr>
              <w:t xml:space="preserve">3. Сапрофити – разлагачи угинулих организама – минерали</w:t>
            </w:r>
          </w:p>
          <w:p w:rsidR="00000000" w:rsidDel="00000000" w:rsidP="00000000" w:rsidRDefault="00000000" w:rsidRPr="00000000" w14:paraId="0000007D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Пита их како се зову организми који разлажу угинуле организме и у шта их они претварају.</w:t>
            </w:r>
          </w:p>
          <w:p w:rsidR="00000000" w:rsidDel="00000000" w:rsidP="00000000" w:rsidRDefault="00000000" w:rsidRPr="00000000" w14:paraId="0000007E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проверава да ли је ученицима познат појам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предатор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. Ако није, објашњава га и наводи примера адаптације животиња који су значајни у односима предатора и њиховог плена.</w:t>
            </w:r>
          </w:p>
          <w:p w:rsidR="00000000" w:rsidDel="00000000" w:rsidP="00000000" w:rsidRDefault="00000000" w:rsidRPr="00000000" w14:paraId="0000007F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80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Завршни део (10 минута):</w:t>
            </w:r>
          </w:p>
          <w:p w:rsidR="00000000" w:rsidDel="00000000" w:rsidP="00000000" w:rsidRDefault="00000000" w:rsidRPr="00000000" w14:paraId="00000081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даје домаћи задатак:</w:t>
            </w:r>
          </w:p>
          <w:p w:rsidR="00000000" w:rsidDel="00000000" w:rsidP="00000000" w:rsidRDefault="00000000" w:rsidRPr="00000000" w14:paraId="00000082">
            <w:pPr>
              <w:numPr>
                <w:ilvl w:val="0"/>
                <w:numId w:val="1"/>
              </w:numPr>
              <w:ind w:left="720" w:hanging="36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Урадити вежбу по упутствима која су дата у боксу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rtl w:val="0"/>
              </w:rPr>
              <w:t xml:space="preserve">Биокутак: Проучи, па закључи!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на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страни 79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. </w:t>
            </w:r>
          </w:p>
          <w:p w:rsidR="00000000" w:rsidDel="00000000" w:rsidP="00000000" w:rsidRDefault="00000000" w:rsidRPr="00000000" w14:paraId="00000083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numPr>
                <w:ilvl w:val="0"/>
                <w:numId w:val="1"/>
              </w:numPr>
              <w:ind w:left="720" w:hanging="36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Урадити задатак испод слике ланца исхране у уџбенику на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страни 78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rtl w:val="0"/>
              </w:rPr>
              <w:t xml:space="preserve">Како се хране жива бића?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) као и задатке у делу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rtl w:val="0"/>
              </w:rPr>
              <w:t xml:space="preserve">Хоћу да знам, зато сам/а резимирам!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–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страна 80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 уџбенику.</w:t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720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numPr>
                <w:ilvl w:val="0"/>
                <w:numId w:val="1"/>
              </w:numPr>
              <w:ind w:left="720" w:hanging="360"/>
              <w:jc w:val="both"/>
              <w:rPr>
                <w:rFonts w:ascii="Times New Roman" w:cs="Times New Roman" w:eastAsia="Times New Roman" w:hAnsi="Times New Roman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Позива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заинтересоване и мотивисане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ученике да у паровима ураде задатак у уџбенику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на страни 76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. Предлаже им да за неки од наредних часова направе PowerPoint презентацију исте садржине као у задатку и да то представе осталима. </w:t>
            </w:r>
          </w:p>
          <w:p w:rsidR="00000000" w:rsidDel="00000000" w:rsidP="00000000" w:rsidRDefault="00000000" w:rsidRPr="00000000" w14:paraId="00000087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0" w:hRule="atLeast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8D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ЗАПАЖАЊА О ЧАСУ И САМОЕВАЛУАЦИЈА</w:t>
            </w:r>
          </w:p>
        </w:tc>
      </w:tr>
      <w:tr>
        <w:trPr>
          <w:trHeight w:val="620" w:hRule="atLeast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9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9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80" w:hRule="atLeast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98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trHeight w:val="560" w:hRule="atLeast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9D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A2">
      <w:pPr>
        <w:spacing w:after="160" w:line="259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spacing w:after="160" w:line="259" w:lineRule="auto"/>
        <w:jc w:val="both"/>
        <w:rPr>
          <w:rFonts w:ascii="Times New Roman" w:cs="Times New Roman" w:eastAsia="Times New Roman" w:hAnsi="Times New Roman"/>
          <w:b w:val="1"/>
          <w:i w:val="1"/>
          <w:color w:val="0066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spacing w:after="160" w:line="259" w:lineRule="auto"/>
        <w:jc w:val="both"/>
        <w:rPr>
          <w:rFonts w:ascii="Times New Roman" w:cs="Times New Roman" w:eastAsia="Times New Roman" w:hAnsi="Times New Roman"/>
          <w:b w:val="1"/>
          <w:i w:val="1"/>
          <w:color w:val="0066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spacing w:after="160" w:line="259" w:lineRule="auto"/>
        <w:jc w:val="both"/>
        <w:rPr>
          <w:rFonts w:ascii="Times New Roman" w:cs="Times New Roman" w:eastAsia="Times New Roman" w:hAnsi="Times New Roman"/>
          <w:b w:val="1"/>
          <w:i w:val="1"/>
          <w:color w:val="0066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spacing w:after="160" w:line="259" w:lineRule="auto"/>
        <w:jc w:val="both"/>
        <w:rPr>
          <w:rFonts w:ascii="Times New Roman" w:cs="Times New Roman" w:eastAsia="Times New Roman" w:hAnsi="Times New Roman"/>
          <w:b w:val="1"/>
          <w:i w:val="1"/>
          <w:color w:val="0066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Прилог</w:t>
      </w:r>
    </w:p>
    <w:p w:rsidR="00000000" w:rsidDel="00000000" w:rsidP="00000000" w:rsidRDefault="00000000" w:rsidRPr="00000000" w14:paraId="000000B1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Поларни и мрки медвед живе у различитим условима животне средине. Пажљиво погледај слике на страни 77, а затим прочитај текст о њима у уџбенику. Пронађи разлике у изгледу ових медведа. Упиши их у одговарајућа поља у табели. Две разлике су урађене као пример.  </w:t>
      </w:r>
    </w:p>
    <w:p w:rsidR="00000000" w:rsidDel="00000000" w:rsidP="00000000" w:rsidRDefault="00000000" w:rsidRPr="00000000" w14:paraId="000000B3">
      <w:pPr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8522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40"/>
        <w:gridCol w:w="2841"/>
        <w:gridCol w:w="2841"/>
        <w:tblGridChange w:id="0">
          <w:tblGrid>
            <w:gridCol w:w="2840"/>
            <w:gridCol w:w="2841"/>
            <w:gridCol w:w="2841"/>
          </w:tblGrid>
        </w:tblGridChange>
      </w:tblGrid>
      <w:tr>
        <w:trPr>
          <w:trHeight w:val="420" w:hRule="atLeast"/>
        </w:trPr>
        <w:tc>
          <w:tcPr>
            <w:shd w:fill="d7e3bc" w:val="clear"/>
            <w:vAlign w:val="center"/>
          </w:tcPr>
          <w:p w:rsidR="00000000" w:rsidDel="00000000" w:rsidP="00000000" w:rsidRDefault="00000000" w:rsidRPr="00000000" w14:paraId="000000B4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Особине (Адаптације)</w:t>
            </w:r>
          </w:p>
        </w:tc>
        <w:tc>
          <w:tcPr>
            <w:shd w:fill="d7e3bc" w:val="clear"/>
            <w:vAlign w:val="center"/>
          </w:tcPr>
          <w:p w:rsidR="00000000" w:rsidDel="00000000" w:rsidP="00000000" w:rsidRDefault="00000000" w:rsidRPr="00000000" w14:paraId="000000B5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Мрки медвед</w:t>
            </w:r>
          </w:p>
        </w:tc>
        <w:tc>
          <w:tcPr>
            <w:shd w:fill="d7e3bc" w:val="clear"/>
            <w:vAlign w:val="center"/>
          </w:tcPr>
          <w:p w:rsidR="00000000" w:rsidDel="00000000" w:rsidP="00000000" w:rsidRDefault="00000000" w:rsidRPr="00000000" w14:paraId="000000B6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Поларни медвед</w:t>
            </w:r>
          </w:p>
        </w:tc>
      </w:tr>
      <w:tr>
        <w:trPr>
          <w:trHeight w:val="520" w:hRule="atLeast"/>
        </w:trPr>
        <w:tc>
          <w:tcPr>
            <w:shd w:fill="ebf1dd" w:val="clear"/>
          </w:tcPr>
          <w:p w:rsidR="00000000" w:rsidDel="00000000" w:rsidP="00000000" w:rsidRDefault="00000000" w:rsidRPr="00000000" w14:paraId="000000B7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Боја крзна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20" w:hRule="atLeast"/>
        </w:trPr>
        <w:tc>
          <w:tcPr>
            <w:shd w:fill="ebf1dd" w:val="clear"/>
          </w:tcPr>
          <w:p w:rsidR="00000000" w:rsidDel="00000000" w:rsidP="00000000" w:rsidRDefault="00000000" w:rsidRPr="00000000" w14:paraId="000000BA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Дужина врата и њушке</w:t>
            </w:r>
          </w:p>
        </w:tc>
        <w:tc>
          <w:tcPr/>
          <w:p w:rsidR="00000000" w:rsidDel="00000000" w:rsidP="00000000" w:rsidRDefault="00000000" w:rsidRPr="00000000" w14:paraId="000000B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20" w:hRule="atLeast"/>
        </w:trPr>
        <w:tc>
          <w:tcPr>
            <w:shd w:fill="ebf1dd" w:val="clear"/>
          </w:tcPr>
          <w:p w:rsidR="00000000" w:rsidDel="00000000" w:rsidP="00000000" w:rsidRDefault="00000000" w:rsidRPr="00000000" w14:paraId="000000BD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Залихе масноће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равномерно распоређене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20" w:hRule="atLeast"/>
        </w:trPr>
        <w:tc>
          <w:tcPr>
            <w:shd w:fill="ebf1dd" w:val="clear"/>
          </w:tcPr>
          <w:p w:rsidR="00000000" w:rsidDel="00000000" w:rsidP="00000000" w:rsidRDefault="00000000" w:rsidRPr="00000000" w14:paraId="000000C0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Предње шапе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за хватање плена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3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Noto Sans Symbols" w:cs="Noto Sans Symbols" w:eastAsia="Noto Sans Symbols" w:hAnsi="Noto Sans Symbols"/>
          <w:sz w:val="24"/>
          <w:szCs w:val="24"/>
          <w:rtl w:val="0"/>
        </w:rPr>
        <w:t xml:space="preserve">✂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………………………………………………………………………………………………</w:t>
      </w:r>
    </w:p>
    <w:p w:rsidR="00000000" w:rsidDel="00000000" w:rsidP="00000000" w:rsidRDefault="00000000" w:rsidRPr="00000000" w14:paraId="000000C5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Поларни и мрки медвед живе у различитим условима животне средине. Пажљиво погледај слике на страни 77, a затим прочитај текст о њима у уџбенику. Пронађи разлике у изгледу ових медведа. Упиши их у одговарајућа поља у табели. Две разлике су урађене као пример.  </w:t>
      </w:r>
    </w:p>
    <w:p w:rsidR="00000000" w:rsidDel="00000000" w:rsidP="00000000" w:rsidRDefault="00000000" w:rsidRPr="00000000" w14:paraId="000000C7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8522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40"/>
        <w:gridCol w:w="2841"/>
        <w:gridCol w:w="2841"/>
        <w:tblGridChange w:id="0">
          <w:tblGrid>
            <w:gridCol w:w="2840"/>
            <w:gridCol w:w="2841"/>
            <w:gridCol w:w="2841"/>
          </w:tblGrid>
        </w:tblGridChange>
      </w:tblGrid>
      <w:tr>
        <w:trPr>
          <w:trHeight w:val="420" w:hRule="atLeast"/>
        </w:trPr>
        <w:tc>
          <w:tcPr>
            <w:shd w:fill="d7e3bc" w:val="clear"/>
            <w:vAlign w:val="center"/>
          </w:tcPr>
          <w:p w:rsidR="00000000" w:rsidDel="00000000" w:rsidP="00000000" w:rsidRDefault="00000000" w:rsidRPr="00000000" w14:paraId="000000C8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Особине (Адаптације)</w:t>
            </w:r>
          </w:p>
        </w:tc>
        <w:tc>
          <w:tcPr>
            <w:shd w:fill="d7e3bc" w:val="clear"/>
            <w:vAlign w:val="center"/>
          </w:tcPr>
          <w:p w:rsidR="00000000" w:rsidDel="00000000" w:rsidP="00000000" w:rsidRDefault="00000000" w:rsidRPr="00000000" w14:paraId="000000C9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Мрки медвед</w:t>
            </w:r>
          </w:p>
        </w:tc>
        <w:tc>
          <w:tcPr>
            <w:shd w:fill="d7e3bc" w:val="clear"/>
            <w:vAlign w:val="center"/>
          </w:tcPr>
          <w:p w:rsidR="00000000" w:rsidDel="00000000" w:rsidP="00000000" w:rsidRDefault="00000000" w:rsidRPr="00000000" w14:paraId="000000CA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Поларни медвед</w:t>
            </w:r>
          </w:p>
        </w:tc>
      </w:tr>
      <w:tr>
        <w:trPr>
          <w:trHeight w:val="520" w:hRule="atLeast"/>
        </w:trPr>
        <w:tc>
          <w:tcPr>
            <w:shd w:fill="ebf1dd" w:val="clear"/>
          </w:tcPr>
          <w:p w:rsidR="00000000" w:rsidDel="00000000" w:rsidP="00000000" w:rsidRDefault="00000000" w:rsidRPr="00000000" w14:paraId="000000CB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Боја крзна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20" w:hRule="atLeast"/>
        </w:trPr>
        <w:tc>
          <w:tcPr>
            <w:shd w:fill="ebf1dd" w:val="clear"/>
          </w:tcPr>
          <w:p w:rsidR="00000000" w:rsidDel="00000000" w:rsidP="00000000" w:rsidRDefault="00000000" w:rsidRPr="00000000" w14:paraId="000000CE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Дужина врата и њушке</w:t>
            </w:r>
          </w:p>
        </w:tc>
        <w:tc>
          <w:tcPr/>
          <w:p w:rsidR="00000000" w:rsidDel="00000000" w:rsidP="00000000" w:rsidRDefault="00000000" w:rsidRPr="00000000" w14:paraId="000000C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20" w:hRule="atLeast"/>
        </w:trPr>
        <w:tc>
          <w:tcPr>
            <w:shd w:fill="ebf1dd" w:val="clear"/>
          </w:tcPr>
          <w:p w:rsidR="00000000" w:rsidDel="00000000" w:rsidP="00000000" w:rsidRDefault="00000000" w:rsidRPr="00000000" w14:paraId="000000D1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Залихе масноће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равномерно распоређене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20" w:hRule="atLeast"/>
        </w:trPr>
        <w:tc>
          <w:tcPr>
            <w:shd w:fill="ebf1dd" w:val="clear"/>
          </w:tcPr>
          <w:p w:rsidR="00000000" w:rsidDel="00000000" w:rsidP="00000000" w:rsidRDefault="00000000" w:rsidRPr="00000000" w14:paraId="000000D4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Предње шапе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за хватање плена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7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Noto Sans Symbols" w:cs="Noto Sans Symbols" w:eastAsia="Noto Sans Symbols" w:hAnsi="Noto Sans Symbols"/>
          <w:sz w:val="24"/>
          <w:szCs w:val="24"/>
          <w:rtl w:val="0"/>
        </w:rPr>
        <w:t xml:space="preserve">✂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………………………………………………………………………………………………</w:t>
      </w:r>
    </w:p>
    <w:p w:rsidR="00000000" w:rsidDel="00000000" w:rsidP="00000000" w:rsidRDefault="00000000" w:rsidRPr="00000000" w14:paraId="000000D9">
      <w:pPr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Поларни и мрки медвед живе у различитим условима животне средине. Пажљиво погледај слике на страни 77, a затим прочитај текст о њима у уџбенику. Пронађи разлике у изгледу ових медведа. Упиши их у одговарајућа поља у табели. Две разлике су урађене као пример.  </w:t>
      </w:r>
    </w:p>
    <w:p w:rsidR="00000000" w:rsidDel="00000000" w:rsidP="00000000" w:rsidRDefault="00000000" w:rsidRPr="00000000" w14:paraId="000000DB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8522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40"/>
        <w:gridCol w:w="2841"/>
        <w:gridCol w:w="2841"/>
        <w:tblGridChange w:id="0">
          <w:tblGrid>
            <w:gridCol w:w="2840"/>
            <w:gridCol w:w="2841"/>
            <w:gridCol w:w="2841"/>
          </w:tblGrid>
        </w:tblGridChange>
      </w:tblGrid>
      <w:tr>
        <w:trPr>
          <w:trHeight w:val="420" w:hRule="atLeast"/>
        </w:trPr>
        <w:tc>
          <w:tcPr>
            <w:shd w:fill="d7e3bc" w:val="clear"/>
            <w:vAlign w:val="center"/>
          </w:tcPr>
          <w:p w:rsidR="00000000" w:rsidDel="00000000" w:rsidP="00000000" w:rsidRDefault="00000000" w:rsidRPr="00000000" w14:paraId="000000DC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Особине (Адаптације)</w:t>
            </w:r>
          </w:p>
        </w:tc>
        <w:tc>
          <w:tcPr>
            <w:shd w:fill="d7e3bc" w:val="clear"/>
            <w:vAlign w:val="center"/>
          </w:tcPr>
          <w:p w:rsidR="00000000" w:rsidDel="00000000" w:rsidP="00000000" w:rsidRDefault="00000000" w:rsidRPr="00000000" w14:paraId="000000DD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Мрки медвед</w:t>
            </w:r>
          </w:p>
        </w:tc>
        <w:tc>
          <w:tcPr>
            <w:shd w:fill="d7e3bc" w:val="clear"/>
            <w:vAlign w:val="center"/>
          </w:tcPr>
          <w:p w:rsidR="00000000" w:rsidDel="00000000" w:rsidP="00000000" w:rsidRDefault="00000000" w:rsidRPr="00000000" w14:paraId="000000DE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Поларни медвед</w:t>
            </w:r>
          </w:p>
        </w:tc>
      </w:tr>
      <w:tr>
        <w:trPr>
          <w:trHeight w:val="520" w:hRule="atLeast"/>
        </w:trPr>
        <w:tc>
          <w:tcPr>
            <w:shd w:fill="ebf1dd" w:val="clear"/>
          </w:tcPr>
          <w:p w:rsidR="00000000" w:rsidDel="00000000" w:rsidP="00000000" w:rsidRDefault="00000000" w:rsidRPr="00000000" w14:paraId="000000DF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Боја крзна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20" w:hRule="atLeast"/>
        </w:trPr>
        <w:tc>
          <w:tcPr>
            <w:shd w:fill="ebf1dd" w:val="clear"/>
          </w:tcPr>
          <w:p w:rsidR="00000000" w:rsidDel="00000000" w:rsidP="00000000" w:rsidRDefault="00000000" w:rsidRPr="00000000" w14:paraId="000000E2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Дужина врата и њушке</w:t>
            </w:r>
          </w:p>
        </w:tc>
        <w:tc>
          <w:tcPr/>
          <w:p w:rsidR="00000000" w:rsidDel="00000000" w:rsidP="00000000" w:rsidRDefault="00000000" w:rsidRPr="00000000" w14:paraId="000000E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20" w:hRule="atLeast"/>
        </w:trPr>
        <w:tc>
          <w:tcPr>
            <w:shd w:fill="ebf1dd" w:val="clear"/>
          </w:tcPr>
          <w:p w:rsidR="00000000" w:rsidDel="00000000" w:rsidP="00000000" w:rsidRDefault="00000000" w:rsidRPr="00000000" w14:paraId="000000E5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Залихе масноће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равномерно распоређене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20" w:hRule="atLeast"/>
        </w:trPr>
        <w:tc>
          <w:tcPr>
            <w:shd w:fill="ebf1dd" w:val="clear"/>
          </w:tcPr>
          <w:p w:rsidR="00000000" w:rsidDel="00000000" w:rsidP="00000000" w:rsidRDefault="00000000" w:rsidRPr="00000000" w14:paraId="000000E8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Предње шапе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за хватање плена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B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spacing w:after="160" w:line="259" w:lineRule="auto"/>
        <w:rPr>
          <w:rFonts w:ascii="Times New Roman" w:cs="Times New Roman" w:eastAsia="Times New Roman" w:hAnsi="Times New Roman"/>
          <w:b w:val="1"/>
          <w:i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rtl w:val="0"/>
        </w:rPr>
        <w:t xml:space="preserve">Решење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rtl w:val="0"/>
        </w:rPr>
        <w:t xml:space="preserve">:</w:t>
      </w:r>
      <w:r w:rsidDel="00000000" w:rsidR="00000000" w:rsidRPr="00000000">
        <w:rPr>
          <w:rtl w:val="0"/>
        </w:rPr>
      </w:r>
    </w:p>
    <w:tbl>
      <w:tblPr>
        <w:tblStyle w:val="Table6"/>
        <w:tblW w:w="8522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40"/>
        <w:gridCol w:w="2841"/>
        <w:gridCol w:w="2841"/>
        <w:tblGridChange w:id="0">
          <w:tblGrid>
            <w:gridCol w:w="2840"/>
            <w:gridCol w:w="2841"/>
            <w:gridCol w:w="2841"/>
          </w:tblGrid>
        </w:tblGridChange>
      </w:tblGrid>
      <w:tr>
        <w:trPr>
          <w:trHeight w:val="380" w:hRule="atLeast"/>
        </w:trPr>
        <w:tc>
          <w:tcPr>
            <w:shd w:fill="d7e3bc" w:val="clear"/>
          </w:tcPr>
          <w:p w:rsidR="00000000" w:rsidDel="00000000" w:rsidP="00000000" w:rsidRDefault="00000000" w:rsidRPr="00000000" w14:paraId="000000EF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Особине</w:t>
            </w:r>
          </w:p>
        </w:tc>
        <w:tc>
          <w:tcPr>
            <w:shd w:fill="d7e3bc" w:val="clear"/>
          </w:tcPr>
          <w:p w:rsidR="00000000" w:rsidDel="00000000" w:rsidP="00000000" w:rsidRDefault="00000000" w:rsidRPr="00000000" w14:paraId="000000F0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Мрки медвед</w:t>
            </w:r>
          </w:p>
        </w:tc>
        <w:tc>
          <w:tcPr>
            <w:shd w:fill="d7e3bc" w:val="clear"/>
          </w:tcPr>
          <w:p w:rsidR="00000000" w:rsidDel="00000000" w:rsidP="00000000" w:rsidRDefault="00000000" w:rsidRPr="00000000" w14:paraId="000000F1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Поларни медвед</w:t>
            </w:r>
          </w:p>
        </w:tc>
      </w:tr>
      <w:tr>
        <w:trPr>
          <w:trHeight w:val="440" w:hRule="atLeast"/>
        </w:trPr>
        <w:tc>
          <w:tcPr>
            <w:shd w:fill="ebf1dd" w:val="clear"/>
          </w:tcPr>
          <w:p w:rsidR="00000000" w:rsidDel="00000000" w:rsidP="00000000" w:rsidRDefault="00000000" w:rsidRPr="00000000" w14:paraId="000000F2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Боја крзна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тамнобраон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бела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shd w:fill="ebf1dd" w:val="clear"/>
          </w:tcPr>
          <w:p w:rsidR="00000000" w:rsidDel="00000000" w:rsidP="00000000" w:rsidRDefault="00000000" w:rsidRPr="00000000" w14:paraId="000000F5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Дужина врата и њушке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6">
            <w:pPr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кратак врат и њушка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7">
            <w:pPr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дугачак врат и издужена њушка </w:t>
            </w:r>
          </w:p>
        </w:tc>
      </w:tr>
      <w:tr>
        <w:trPr>
          <w:trHeight w:val="440" w:hRule="atLeast"/>
        </w:trPr>
        <w:tc>
          <w:tcPr>
            <w:shd w:fill="ebf1dd" w:val="clear"/>
            <w:vAlign w:val="center"/>
          </w:tcPr>
          <w:p w:rsidR="00000000" w:rsidDel="00000000" w:rsidP="00000000" w:rsidRDefault="00000000" w:rsidRPr="00000000" w14:paraId="000000F8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Залихе масноће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9">
            <w:pPr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у виду грбе на леђима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A">
            <w:pPr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равномерно распоређене</w:t>
            </w:r>
          </w:p>
        </w:tc>
      </w:tr>
      <w:tr>
        <w:trPr>
          <w:trHeight w:val="440" w:hRule="atLeast"/>
        </w:trPr>
        <w:tc>
          <w:tcPr>
            <w:shd w:fill="ebf1dd" w:val="clear"/>
            <w:vAlign w:val="center"/>
          </w:tcPr>
          <w:p w:rsidR="00000000" w:rsidDel="00000000" w:rsidP="00000000" w:rsidRDefault="00000000" w:rsidRPr="00000000" w14:paraId="000000FB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Предње шапе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C">
            <w:pPr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за хватање плена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D">
            <w:pPr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за пливање и прикрадање плену</w:t>
            </w:r>
          </w:p>
        </w:tc>
      </w:tr>
    </w:tbl>
    <w:p w:rsidR="00000000" w:rsidDel="00000000" w:rsidP="00000000" w:rsidRDefault="00000000" w:rsidRPr="00000000" w14:paraId="000000FE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spacing w:after="160" w:line="259" w:lineRule="auto"/>
        <w:rPr>
          <w:rFonts w:ascii="Times New Roman" w:cs="Times New Roman" w:eastAsia="Times New Roman" w:hAnsi="Times New Roman"/>
          <w:b w:val="1"/>
          <w:i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rtl w:val="0"/>
        </w:rPr>
        <w:t xml:space="preserve">Могући одговори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0">
      <w:pPr>
        <w:spacing w:after="160" w:line="259" w:lineRule="auto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1. Лињање је одбацивање вишка длака из крзна сисара који имају крзно. Дешава се у пролеће како би се расхладили на вишим температурама. </w:t>
      </w:r>
    </w:p>
    <w:p w:rsidR="00000000" w:rsidDel="00000000" w:rsidP="00000000" w:rsidRDefault="00000000" w:rsidRPr="00000000" w14:paraId="00000101">
      <w:pPr>
        <w:spacing w:after="160" w:line="259" w:lineRule="auto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2. Листопадно дрвеће у јесен одбацује листове да се не би смрзли.</w:t>
      </w:r>
    </w:p>
    <w:p w:rsidR="00000000" w:rsidDel="00000000" w:rsidP="00000000" w:rsidRDefault="00000000" w:rsidRPr="00000000" w14:paraId="00000102">
      <w:pPr>
        <w:spacing w:after="160" w:line="259" w:lineRule="auto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3. За неке животиње, као на пример за медведе и јазавце, нема довољно хране током зиме, па се оне спремају за зимски сан.</w:t>
      </w:r>
    </w:p>
    <w:p w:rsidR="00000000" w:rsidDel="00000000" w:rsidP="00000000" w:rsidRDefault="00000000" w:rsidRPr="00000000" w14:paraId="00000103">
      <w:pPr>
        <w:spacing w:after="160" w:line="259" w:lineRule="auto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4. Птице селице одлазе на југ због недостатка хране у зимском периоду. </w:t>
      </w:r>
    </w:p>
    <w:p w:rsidR="00000000" w:rsidDel="00000000" w:rsidP="00000000" w:rsidRDefault="00000000" w:rsidRPr="00000000" w14:paraId="00000104">
      <w:pPr>
        <w:spacing w:after="160" w:line="259" w:lineRule="auto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5. Крзно сисара зими постаје гушће како би их заштитило од хладноће.</w:t>
      </w:r>
    </w:p>
    <w:p w:rsidR="00000000" w:rsidDel="00000000" w:rsidP="00000000" w:rsidRDefault="00000000" w:rsidRPr="00000000" w14:paraId="00000105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D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spacing w:after="200" w:line="276" w:lineRule="auto"/>
        <w:rPr/>
      </w:pPr>
      <w:r w:rsidDel="00000000" w:rsidR="00000000" w:rsidRPr="00000000">
        <w:rPr>
          <w:rtl w:val="0"/>
        </w:rPr>
      </w:r>
    </w:p>
    <w:sectPr>
      <w:pgSz w:h="15840" w:w="12240"/>
      <w:pgMar w:bottom="851" w:top="851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R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