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</w:t>
      </w:r>
      <w:r w:rsidR="000770FB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А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proofErr w:type="spellStart"/>
      <w:r w:rsidR="002B5CCF">
        <w:rPr>
          <w:rFonts w:ascii="Times New Roman" w:eastAsia="Times New Roman" w:hAnsi="Times New Roman" w:cs="Times New Roman"/>
          <w:b/>
          <w:bCs/>
          <w:sz w:val="26"/>
          <w:szCs w:val="26"/>
        </w:rPr>
        <w:t>Србија</w:t>
      </w:r>
      <w:proofErr w:type="spellEnd"/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p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:rsidR="00105980" w:rsidRDefault="000B695F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 w:rsidRPr="000B695F"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 w:rsidRPr="000B695F"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2E1D95">
        <w:rPr>
          <w:rFonts w:ascii="Times New Roman" w:eastAsia="Times New Roman" w:hAnsi="Times New Roman" w:cs="Times New Roman"/>
          <w:bCs/>
          <w:sz w:val="24"/>
          <w:szCs w:val="24"/>
        </w:rPr>
        <w:t>МАТЕМАТИКА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Разред: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2E1D9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први</w:t>
      </w:r>
    </w:p>
    <w:p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:rsidR="001B4ED2" w:rsidRPr="00960CC7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="005E189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 </w:t>
      </w:r>
      <w:r w:rsidR="007766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уџбеник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први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разред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основне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школе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издавачка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кућа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Дата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Статус</w:t>
      </w:r>
      <w:proofErr w:type="spellEnd"/>
    </w:p>
    <w:p w:rsidR="008864C3" w:rsidRPr="002E1D95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 фонд часова: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5</w:t>
      </w:r>
    </w:p>
    <w:p w:rsidR="002E1D95" w:rsidRPr="002E1D95" w:rsidRDefault="002E1D95" w:rsidP="002E1D95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3078"/>
      </w:tblGrid>
      <w:tr w:rsidR="002E1D95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72FD1">
              <w:rPr>
                <w:rFonts w:ascii="Times New Roman" w:eastAsia="Calibri" w:hAnsi="Times New Roman" w:cs="Times New Roman"/>
                <w:b/>
                <w:sz w:val="24"/>
              </w:rPr>
              <w:t xml:space="preserve">НАСТАВНА 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СИТУАЦИЈА</w:t>
            </w: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Pr="00041763" w:rsidRDefault="002E1D95" w:rsidP="008C50FC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:rsidR="002E1D95" w:rsidRP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  <w:r w:rsidRPr="00572FD1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Сеизовић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Максимовић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1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>уџбеник</w:t>
      </w:r>
      <w:proofErr w:type="spellEnd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proofErr w:type="spellStart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1</w:t>
      </w:r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proofErr w:type="spellStart"/>
      <w:proofErr w:type="gram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разред</w:t>
      </w:r>
      <w:proofErr w:type="spellEnd"/>
      <w:proofErr w:type="gram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основне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школе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1.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2.</w:t>
      </w:r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део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Status,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2022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Сеизовић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Максимовић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Приручник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уз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уџбеник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Математика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1</w:t>
      </w:r>
      <w:r w:rsidR="00C7627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="00C7627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р</w:t>
      </w:r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азред основне школе за наставнике разредне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наставе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Status,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2022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Сеизовић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Максимовић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Тестови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проверу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знања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уз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Математику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1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Status,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2022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086"/>
        <w:gridCol w:w="1134"/>
        <w:gridCol w:w="709"/>
        <w:gridCol w:w="854"/>
      </w:tblGrid>
      <w:tr w:rsidR="002E1D95" w:rsidRPr="00281F3A" w:rsidTr="00496DF0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:rsidR="002E1D95" w:rsidRPr="006137F0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  <w:proofErr w:type="spellEnd"/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:rsidR="002E1D95" w:rsidRPr="00281F3A" w:rsidRDefault="00496DF0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</w:t>
            </w:r>
            <w:r w:rsidR="002E1D95">
              <w:rPr>
                <w:rFonts w:ascii="Times New Roman" w:eastAsia="Times New Roman" w:hAnsi="Times New Roman" w:cs="Times New Roman"/>
                <w:sz w:val="24"/>
                <w:szCs w:val="24"/>
              </w:rPr>
              <w:t>вање</w:t>
            </w:r>
            <w:proofErr w:type="spellEnd"/>
          </w:p>
        </w:tc>
        <w:tc>
          <w:tcPr>
            <w:tcW w:w="1086" w:type="dxa"/>
            <w:vMerge w:val="restart"/>
            <w:shd w:val="clear" w:color="auto" w:fill="F2F2F2"/>
            <w:vAlign w:val="center"/>
          </w:tcPr>
          <w:p w:rsidR="002E1D95" w:rsidRPr="003A0F11" w:rsidRDefault="002E1D95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вљање</w:t>
            </w:r>
            <w:proofErr w:type="spellEnd"/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  <w:proofErr w:type="spellEnd"/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  <w:proofErr w:type="spellEnd"/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:rsidR="002E1D95" w:rsidRPr="006137F0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  <w:proofErr w:type="spellEnd"/>
          </w:p>
        </w:tc>
      </w:tr>
      <w:tr w:rsidR="002E1D95" w:rsidRPr="00281F3A" w:rsidTr="00496DF0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086" w:type="dxa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E1D95" w:rsidRPr="00281F3A" w:rsidTr="00496DF0">
        <w:tc>
          <w:tcPr>
            <w:tcW w:w="409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ГЕОМЕТРИЈА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1D95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B8408C" w:rsidRPr="00CA38D6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CA38D6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15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D95" w:rsidRPr="000C4CA4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2E1D95" w:rsidRPr="00783C83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D95" w:rsidRPr="000C4CA4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2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2E1D95" w:rsidRPr="00332A9F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31</w:t>
            </w:r>
          </w:p>
        </w:tc>
      </w:tr>
      <w:tr w:rsidR="002E1D95" w:rsidRPr="00281F3A" w:rsidTr="00496DF0">
        <w:tc>
          <w:tcPr>
            <w:tcW w:w="409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БРОЈЕВИ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1D95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8408C" w:rsidRPr="00CA38D6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2E1D95" w:rsidRPr="00CA38D6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496DF0" w:rsidRDefault="00496DF0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2E1D95" w:rsidRPr="000C4CA4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2E1D95" w:rsidRPr="00496DF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96D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D95" w:rsidRPr="00496DF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96D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2E1D95" w:rsidRPr="00332A9F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139</w:t>
            </w:r>
          </w:p>
        </w:tc>
      </w:tr>
      <w:tr w:rsidR="002E1D95" w:rsidRPr="00281F3A" w:rsidTr="00496DF0">
        <w:tc>
          <w:tcPr>
            <w:tcW w:w="409" w:type="dxa"/>
            <w:shd w:val="clear" w:color="auto" w:fill="F2F2F2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МЕРЕЊЕ И МЕРЕ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408C" w:rsidRP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B8408C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D95" w:rsidRPr="00783C83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1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2E1D95" w:rsidRPr="00332A9F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10</w:t>
            </w:r>
          </w:p>
        </w:tc>
      </w:tr>
      <w:tr w:rsidR="002E1D95" w:rsidRPr="00281F3A" w:rsidTr="00496DF0">
        <w:tc>
          <w:tcPr>
            <w:tcW w:w="3063" w:type="dxa"/>
            <w:gridSpan w:val="2"/>
            <w:shd w:val="clear" w:color="auto" w:fill="auto"/>
            <w:vAlign w:val="center"/>
          </w:tcPr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УКУПНО</w:t>
            </w:r>
          </w:p>
          <w:p w:rsidR="00042393" w:rsidRPr="00042393" w:rsidRDefault="00042393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2E1D95" w:rsidRPr="00CA38D6" w:rsidRDefault="00CA38D6" w:rsidP="00B840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E1D95" w:rsidRPr="00CA38D6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CA38D6" w:rsidRDefault="00D33C67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23</w:t>
            </w:r>
            <w:r w:rsidR="00CA3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1D95" w:rsidRPr="00496DF0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96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74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24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7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259B" w:rsidRPr="00D521D2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2393" w:rsidRPr="00042393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/>
      </w:tblPr>
      <w:tblGrid>
        <w:gridCol w:w="1980"/>
        <w:gridCol w:w="3856"/>
        <w:gridCol w:w="8225"/>
      </w:tblGrid>
      <w:tr w:rsidR="002E1D95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Редни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број</w:t>
            </w:r>
            <w:proofErr w:type="spellEnd"/>
          </w:p>
          <w:p w:rsidR="002E1D95" w:rsidRPr="001B2897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наставне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теме</w:t>
            </w:r>
            <w:proofErr w:type="spellEnd"/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 </w:t>
            </w:r>
          </w:p>
          <w:p w:rsidR="002E1D95" w:rsidRPr="00FB6080" w:rsidRDefault="002E1D95" w:rsidP="008C50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</w:t>
            </w:r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:rsidR="002E1D95" w:rsidRPr="001B2897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:rsidR="002E1D95" w:rsidRPr="00FB6080" w:rsidRDefault="002E1D95" w:rsidP="008C50F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Ученик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ће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бити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стању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да</w:t>
            </w:r>
            <w:proofErr w:type="spellEnd"/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:</w:t>
            </w:r>
          </w:p>
        </w:tc>
      </w:tr>
      <w:tr w:rsidR="002E1D95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Pr="00FB608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1D95" w:rsidRPr="007A52F7" w:rsidRDefault="002E1D95" w:rsidP="008C50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Г Е О М Е Т Р И Ј А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E1D95" w:rsidRPr="00150247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одреди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међусобни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положај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предмета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бића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њихов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положај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односу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тло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упореди предмете и бића по </w:t>
            </w:r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величини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1D95" w:rsidRPr="00E3327E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proofErr w:type="spellStart"/>
            <w:r w:rsidRPr="00E3327E">
              <w:rPr>
                <w:rFonts w:ascii="Times New Roman" w:hAnsi="Times New Roman"/>
                <w:sz w:val="24"/>
                <w:szCs w:val="24"/>
              </w:rPr>
              <w:t>уочи</w:t>
            </w:r>
            <w:proofErr w:type="spellEnd"/>
            <w:r w:rsidRPr="00E3327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3327E">
              <w:rPr>
                <w:rFonts w:ascii="Times New Roman" w:hAnsi="Times New Roman"/>
                <w:sz w:val="24"/>
                <w:szCs w:val="24"/>
              </w:rPr>
              <w:t>именује</w:t>
            </w:r>
            <w:proofErr w:type="spellEnd"/>
            <w:r w:rsidRPr="00E3327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геометријске облике предмета из непосредне околине; 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именује геометријска тела и фигуре;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групише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предмете и бића са заједничким својством;</w:t>
            </w:r>
          </w:p>
          <w:p w:rsidR="002E1D95" w:rsidRPr="008B7FEA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сложи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разложи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фигуру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која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састоји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познатих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7FEA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8B7FE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1D95" w:rsidRPr="00E3327E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8B7FEA">
              <w:rPr>
                <w:rFonts w:ascii="Times New Roman" w:hAnsi="Times New Roman"/>
                <w:sz w:val="24"/>
                <w:szCs w:val="24"/>
                <w:lang w:val="ru-RU"/>
              </w:rPr>
              <w:t>разликује: криву, праву, изломљену, затворену и отворену линију;</w:t>
            </w:r>
          </w:p>
          <w:p w:rsidR="002E1D95" w:rsidRPr="00150247" w:rsidRDefault="002E1D95" w:rsidP="008C50FC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8B7FE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црта праву линију и дуж помоћу лењира;</w:t>
            </w:r>
          </w:p>
        </w:tc>
      </w:tr>
      <w:tr w:rsidR="002E1D95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Pr="00FB608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1D95" w:rsidRPr="00107369" w:rsidRDefault="002E1D95" w:rsidP="008C50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Б Р О Ј Е В И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Pr="00150247" w:rsidRDefault="002E1D95" w:rsidP="002E1D9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броји унапред и уназад и са прескоком; </w:t>
            </w:r>
          </w:p>
          <w:p w:rsidR="002E1D95" w:rsidRPr="00E3327E" w:rsidRDefault="002E1D95" w:rsidP="002E1D95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50247">
              <w:rPr>
                <w:rFonts w:ascii="Times New Roman" w:eastAsia="Calibri" w:hAnsi="Times New Roman"/>
                <w:sz w:val="24"/>
                <w:szCs w:val="24"/>
              </w:rPr>
              <w:t>прочита</w:t>
            </w:r>
            <w:proofErr w:type="spellEnd"/>
            <w:r w:rsidRPr="00150247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150247">
              <w:rPr>
                <w:rFonts w:ascii="Times New Roman" w:eastAsia="Calibri" w:hAnsi="Times New Roman"/>
                <w:sz w:val="24"/>
                <w:szCs w:val="24"/>
              </w:rPr>
              <w:t>запише</w:t>
            </w:r>
            <w:proofErr w:type="spellEnd"/>
            <w:r w:rsidRPr="00150247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упореди </w:t>
            </w:r>
            <w:r w:rsidRPr="00150247">
              <w:rPr>
                <w:rFonts w:ascii="Times New Roman" w:eastAsia="Calibri" w:hAnsi="Times New Roman"/>
                <w:sz w:val="24"/>
                <w:szCs w:val="24"/>
              </w:rPr>
              <w:t xml:space="preserve">и </w:t>
            </w:r>
            <w:proofErr w:type="spellStart"/>
            <w:r w:rsidRPr="00150247">
              <w:rPr>
                <w:rFonts w:ascii="Times New Roman" w:eastAsia="Calibri" w:hAnsi="Times New Roman"/>
                <w:sz w:val="24"/>
                <w:szCs w:val="24"/>
              </w:rPr>
              <w:t>уреди</w:t>
            </w:r>
            <w:proofErr w:type="spellEnd"/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бројеве прве стотине и прикаже их на бројевнојправој;</w:t>
            </w:r>
          </w:p>
          <w:p w:rsidR="002E1D95" w:rsidRPr="00E3327E" w:rsidRDefault="002E1D95" w:rsidP="002E1D95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редне бројеве;</w:t>
            </w:r>
          </w:p>
          <w:p w:rsidR="002E1D95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разликује парне и непарне бројеве, одреди највећи и најмањи број, претходника и следбеника; 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појмове: сабирак, збир, умањеник, умањилац, разлика;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одузимадва једноцифрена броја не записујући поступак; 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 до 100 без прелазапреко десетице; 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раставиброј на сабирке и примени замену места и здруживање; сабиракаради лакшег рачунања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реши текстуални задатак са једном операцијом;</w:t>
            </w:r>
          </w:p>
          <w:p w:rsidR="002E1D95" w:rsidRPr="00E3327E" w:rsidRDefault="002E1D95" w:rsidP="002E1D95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разликује новчане апоене до 100 динара и упореди њихову вредност;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уочи правило и одреди следећи члан започетог низа;</w:t>
            </w:r>
          </w:p>
          <w:p w:rsidR="002E1D95" w:rsidRPr="001B2897" w:rsidRDefault="002E1D95" w:rsidP="002E1D9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прочита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користи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податке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једноставнијег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стубичног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сликовног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дијаграма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0247">
              <w:rPr>
                <w:rFonts w:ascii="Times New Roman" w:hAnsi="Times New Roman"/>
                <w:sz w:val="24"/>
                <w:szCs w:val="24"/>
              </w:rPr>
              <w:t>табеле</w:t>
            </w:r>
            <w:proofErr w:type="spellEnd"/>
            <w:r w:rsidRPr="0015024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1D95" w:rsidRPr="00150247" w:rsidRDefault="002E1D95" w:rsidP="008C50FC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</w:tr>
      <w:tr w:rsidR="002E1D95" w:rsidTr="008C50FC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  <w:p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Pr="00FB608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1D95" w:rsidRPr="007A52F7" w:rsidRDefault="002E1D95" w:rsidP="008C50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М Е Р Е Њ Е   И   М Е Р 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Pr="00E3327E" w:rsidRDefault="002E1D95" w:rsidP="002E1D95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измери дужину задатом, нестандардном јединицом мере;</w:t>
            </w:r>
          </w:p>
          <w:p w:rsidR="002E1D95" w:rsidRPr="00150247" w:rsidRDefault="002E1D95" w:rsidP="002E1D95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преслика тачке и фигуре у квадратној мрежи на основу задатог упутства.</w:t>
            </w:r>
          </w:p>
          <w:p w:rsidR="002E1D95" w:rsidRPr="00150247" w:rsidRDefault="002E1D95" w:rsidP="008C50FC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</w:tr>
      <w:tr w:rsidR="002E1D95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E1D95" w:rsidRDefault="002E1D95" w:rsidP="008C50FC">
            <w:pPr>
              <w:rPr>
                <w:rFonts w:ascii="Calibri" w:eastAsia="Calibri" w:hAnsi="Calibri" w:cs="Calibri"/>
              </w:rPr>
            </w:pPr>
          </w:p>
        </w:tc>
      </w:tr>
    </w:tbl>
    <w:p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E1D95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Наставник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1B4ED2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</w:t>
      </w:r>
    </w:p>
    <w:p w:rsidR="002E1D95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1D95" w:rsidRPr="00B03D88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</w:p>
    <w:sectPr w:rsidR="002E1D95" w:rsidRPr="00B03D88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B4ED2"/>
    <w:rsid w:val="00042393"/>
    <w:rsid w:val="000522CE"/>
    <w:rsid w:val="000770FB"/>
    <w:rsid w:val="000B1032"/>
    <w:rsid w:val="000B695F"/>
    <w:rsid w:val="00105980"/>
    <w:rsid w:val="001B4ED2"/>
    <w:rsid w:val="002212E4"/>
    <w:rsid w:val="002B5CCF"/>
    <w:rsid w:val="002E1D95"/>
    <w:rsid w:val="00312BA9"/>
    <w:rsid w:val="0036543B"/>
    <w:rsid w:val="003B55E0"/>
    <w:rsid w:val="00496DF0"/>
    <w:rsid w:val="004B3C6D"/>
    <w:rsid w:val="004D2FEA"/>
    <w:rsid w:val="00555B6C"/>
    <w:rsid w:val="00562565"/>
    <w:rsid w:val="005946DC"/>
    <w:rsid w:val="005C784E"/>
    <w:rsid w:val="005E1890"/>
    <w:rsid w:val="006B789D"/>
    <w:rsid w:val="006C5A46"/>
    <w:rsid w:val="007157F9"/>
    <w:rsid w:val="00776603"/>
    <w:rsid w:val="007D2FFD"/>
    <w:rsid w:val="008864C3"/>
    <w:rsid w:val="009567D6"/>
    <w:rsid w:val="00956E97"/>
    <w:rsid w:val="00960CC7"/>
    <w:rsid w:val="0098495F"/>
    <w:rsid w:val="009A2B06"/>
    <w:rsid w:val="00B03D88"/>
    <w:rsid w:val="00B376DA"/>
    <w:rsid w:val="00B8408C"/>
    <w:rsid w:val="00C10759"/>
    <w:rsid w:val="00C7627C"/>
    <w:rsid w:val="00C82658"/>
    <w:rsid w:val="00CA38D6"/>
    <w:rsid w:val="00D21A77"/>
    <w:rsid w:val="00D21CA1"/>
    <w:rsid w:val="00D23443"/>
    <w:rsid w:val="00D33C67"/>
    <w:rsid w:val="00D521D2"/>
    <w:rsid w:val="00D6327E"/>
    <w:rsid w:val="00D73D11"/>
    <w:rsid w:val="00DA3462"/>
    <w:rsid w:val="00DC5D16"/>
    <w:rsid w:val="00DF31FC"/>
    <w:rsid w:val="00E6627B"/>
    <w:rsid w:val="00E74748"/>
    <w:rsid w:val="00E96C77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Miodrag B Terzić</cp:lastModifiedBy>
  <cp:revision>19</cp:revision>
  <dcterms:created xsi:type="dcterms:W3CDTF">2020-12-19T21:16:00Z</dcterms:created>
  <dcterms:modified xsi:type="dcterms:W3CDTF">2022-06-20T20:06:00Z</dcterms:modified>
</cp:coreProperties>
</file>